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tbl>
      <w:tblPr>
        <w:tblStyle w:val="TableGrid"/>
        <w:tblW w:w="8613" w:type="dxa"/>
        <w:tblLook w:val="00BF"/>
      </w:tblPr>
      <w:tblGrid>
        <w:gridCol w:w="1558"/>
        <w:gridCol w:w="2322"/>
        <w:gridCol w:w="1155"/>
        <w:gridCol w:w="3578"/>
      </w:tblGrid>
      <w:tr w:rsidR="00932E0D">
        <w:tc>
          <w:tcPr>
            <w:tcW w:w="1384" w:type="dxa"/>
          </w:tcPr>
          <w:p w:rsidR="00932E0D" w:rsidRPr="00533F8A" w:rsidRDefault="00932E0D" w:rsidP="00932E0D">
            <w:pPr>
              <w:rPr>
                <w:b/>
                <w:color w:val="008000"/>
              </w:rPr>
            </w:pPr>
            <w:r w:rsidRPr="00533F8A">
              <w:rPr>
                <w:b/>
                <w:color w:val="008000"/>
              </w:rPr>
              <w:t>Topic</w:t>
            </w:r>
          </w:p>
        </w:tc>
        <w:tc>
          <w:tcPr>
            <w:tcW w:w="2378" w:type="dxa"/>
          </w:tcPr>
          <w:p w:rsidR="00932E0D" w:rsidRPr="00533F8A" w:rsidRDefault="00790E43" w:rsidP="00932E0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Nuclear fission </w:t>
            </w:r>
          </w:p>
        </w:tc>
        <w:tc>
          <w:tcPr>
            <w:tcW w:w="1166" w:type="dxa"/>
          </w:tcPr>
          <w:p w:rsidR="00932E0D" w:rsidRPr="00533F8A" w:rsidRDefault="00932E0D" w:rsidP="00932E0D">
            <w:pPr>
              <w:rPr>
                <w:b/>
                <w:color w:val="008000"/>
                <w:sz w:val="28"/>
              </w:rPr>
            </w:pPr>
            <w:r w:rsidRPr="00533F8A">
              <w:rPr>
                <w:b/>
                <w:color w:val="008000"/>
                <w:sz w:val="28"/>
              </w:rPr>
              <w:t>Level</w:t>
            </w:r>
          </w:p>
        </w:tc>
        <w:tc>
          <w:tcPr>
            <w:tcW w:w="3685" w:type="dxa"/>
          </w:tcPr>
          <w:p w:rsidR="00932E0D" w:rsidRPr="007A501B" w:rsidRDefault="00767C9E" w:rsidP="00932E0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Key Stage 4</w:t>
            </w:r>
            <w:r w:rsidR="00932E0D">
              <w:rPr>
                <w:color w:val="000000" w:themeColor="text1"/>
              </w:rPr>
              <w:t xml:space="preserve"> (or</w:t>
            </w:r>
            <w:r>
              <w:rPr>
                <w:color w:val="000000" w:themeColor="text1"/>
              </w:rPr>
              <w:t xml:space="preserve"> any course for students aged 14-16</w:t>
            </w:r>
            <w:r w:rsidR="00932E0D">
              <w:rPr>
                <w:color w:val="000000" w:themeColor="text1"/>
              </w:rPr>
              <w:t xml:space="preserve">) </w:t>
            </w:r>
          </w:p>
        </w:tc>
      </w:tr>
      <w:tr w:rsidR="00932E0D">
        <w:trPr>
          <w:trHeight w:val="693"/>
        </w:trPr>
        <w:tc>
          <w:tcPr>
            <w:tcW w:w="1384" w:type="dxa"/>
          </w:tcPr>
          <w:p w:rsidR="00932E0D" w:rsidRPr="00533F8A" w:rsidRDefault="00932E0D" w:rsidP="00932E0D">
            <w:pPr>
              <w:rPr>
                <w:b/>
                <w:color w:val="008000"/>
              </w:rPr>
            </w:pPr>
            <w:r w:rsidRPr="00533F8A">
              <w:rPr>
                <w:b/>
                <w:color w:val="008000"/>
              </w:rPr>
              <w:t xml:space="preserve">Outcomes </w:t>
            </w:r>
          </w:p>
        </w:tc>
        <w:tc>
          <w:tcPr>
            <w:tcW w:w="7229" w:type="dxa"/>
            <w:gridSpan w:val="3"/>
          </w:tcPr>
          <w:p w:rsidR="00080043" w:rsidRPr="00080043" w:rsidRDefault="00080043" w:rsidP="00080043">
            <w:pPr>
              <w:pStyle w:val="ListParagraph"/>
              <w:numPr>
                <w:ilvl w:val="0"/>
                <w:numId w:val="19"/>
              </w:numPr>
              <w:rPr>
                <w:rFonts w:ascii="Cambria" w:hAnsi="Cambria"/>
                <w:szCs w:val="20"/>
              </w:rPr>
            </w:pPr>
            <w:r w:rsidRPr="00080043">
              <w:rPr>
                <w:rFonts w:ascii="Cambria" w:hAnsi="Cambria"/>
                <w:szCs w:val="20"/>
              </w:rPr>
              <w:t>Explain the process of nuclear fission</w:t>
            </w:r>
          </w:p>
          <w:p w:rsidR="00932E0D" w:rsidRPr="00767C9E" w:rsidRDefault="00080043" w:rsidP="00767C9E">
            <w:pPr>
              <w:pStyle w:val="ListParagraph"/>
              <w:numPr>
                <w:ilvl w:val="0"/>
                <w:numId w:val="19"/>
              </w:numPr>
              <w:rPr>
                <w:rFonts w:ascii="Cambria" w:hAnsi="Cambria"/>
                <w:szCs w:val="20"/>
              </w:rPr>
            </w:pPr>
            <w:r w:rsidRPr="00080043">
              <w:rPr>
                <w:rFonts w:ascii="Cambria" w:hAnsi="Cambria"/>
                <w:szCs w:val="20"/>
              </w:rPr>
              <w:t xml:space="preserve">Appreciate the </w:t>
            </w:r>
            <w:r w:rsidR="00767C9E">
              <w:rPr>
                <w:rFonts w:ascii="Cambria" w:hAnsi="Cambria"/>
                <w:szCs w:val="20"/>
              </w:rPr>
              <w:t xml:space="preserve">destructive </w:t>
            </w:r>
            <w:r w:rsidRPr="00080043">
              <w:rPr>
                <w:rFonts w:ascii="Cambria" w:hAnsi="Cambria"/>
                <w:szCs w:val="20"/>
              </w:rPr>
              <w:t xml:space="preserve">role </w:t>
            </w:r>
            <w:r>
              <w:rPr>
                <w:rFonts w:ascii="Cambria" w:hAnsi="Cambria"/>
                <w:szCs w:val="20"/>
              </w:rPr>
              <w:t xml:space="preserve">that </w:t>
            </w:r>
            <w:r w:rsidRPr="00080043">
              <w:rPr>
                <w:rFonts w:ascii="Cambria" w:hAnsi="Cambria"/>
                <w:szCs w:val="20"/>
              </w:rPr>
              <w:t xml:space="preserve">science and scientists can have on human civilisation </w:t>
            </w:r>
          </w:p>
        </w:tc>
      </w:tr>
      <w:tr w:rsidR="00932E0D">
        <w:trPr>
          <w:trHeight w:val="1119"/>
        </w:trPr>
        <w:tc>
          <w:tcPr>
            <w:tcW w:w="1384" w:type="dxa"/>
          </w:tcPr>
          <w:p w:rsidR="00932E0D" w:rsidRPr="00533F8A" w:rsidRDefault="00932E0D" w:rsidP="00932E0D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Information for teachers</w:t>
            </w:r>
          </w:p>
        </w:tc>
        <w:tc>
          <w:tcPr>
            <w:tcW w:w="7229" w:type="dxa"/>
            <w:gridSpan w:val="3"/>
          </w:tcPr>
          <w:p w:rsidR="007C575C" w:rsidRPr="000F34B0" w:rsidRDefault="007C575C" w:rsidP="00932E0D">
            <w:pPr>
              <w:jc w:val="both"/>
              <w:rPr>
                <w:rFonts w:ascii="Cambria" w:hAnsi="Cambria"/>
                <w:i/>
                <w:color w:val="000000" w:themeColor="text1"/>
              </w:rPr>
            </w:pPr>
            <w:r w:rsidRPr="000F34B0">
              <w:rPr>
                <w:rFonts w:ascii="Cambria" w:hAnsi="Cambria"/>
                <w:i/>
                <w:color w:val="000000" w:themeColor="text1"/>
              </w:rPr>
              <w:t xml:space="preserve">This </w:t>
            </w:r>
            <w:r w:rsidR="00080043" w:rsidRPr="000F34B0">
              <w:rPr>
                <w:rFonts w:ascii="Cambria" w:hAnsi="Cambria"/>
                <w:i/>
                <w:color w:val="000000" w:themeColor="text1"/>
              </w:rPr>
              <w:t xml:space="preserve">two-page summary explains the science behind nuclear </w:t>
            </w:r>
            <w:r w:rsidRPr="000F34B0">
              <w:rPr>
                <w:rFonts w:ascii="Cambria" w:hAnsi="Cambria"/>
                <w:i/>
                <w:color w:val="000000" w:themeColor="text1"/>
              </w:rPr>
              <w:t>fission</w:t>
            </w:r>
            <w:r w:rsidR="00767C9E" w:rsidRPr="000F34B0">
              <w:rPr>
                <w:rFonts w:ascii="Cambria" w:hAnsi="Cambria"/>
                <w:i/>
                <w:color w:val="000000" w:themeColor="text1"/>
              </w:rPr>
              <w:t xml:space="preserve"> in </w:t>
            </w:r>
            <w:r w:rsidR="00080043" w:rsidRPr="000F34B0">
              <w:rPr>
                <w:rFonts w:ascii="Cambria" w:hAnsi="Cambria"/>
                <w:i/>
                <w:color w:val="000000" w:themeColor="text1"/>
              </w:rPr>
              <w:t xml:space="preserve">the context of the atomic bomb dropped on </w:t>
            </w:r>
            <w:r w:rsidRPr="000F34B0">
              <w:rPr>
                <w:rFonts w:ascii="Cambria" w:hAnsi="Cambria"/>
                <w:i/>
                <w:color w:val="000000" w:themeColor="text1"/>
              </w:rPr>
              <w:t>Hiroshima</w:t>
            </w:r>
            <w:r w:rsidR="00080043" w:rsidRPr="000F34B0">
              <w:rPr>
                <w:rFonts w:ascii="Cambria" w:hAnsi="Cambria"/>
                <w:i/>
                <w:color w:val="000000" w:themeColor="text1"/>
              </w:rPr>
              <w:t xml:space="preserve"> in 1945. The context provides an opportunity </w:t>
            </w:r>
            <w:r w:rsidRPr="000F34B0">
              <w:rPr>
                <w:rFonts w:ascii="Cambria" w:hAnsi="Cambria"/>
                <w:i/>
                <w:color w:val="000000" w:themeColor="text1"/>
              </w:rPr>
              <w:t xml:space="preserve">for students to consider the </w:t>
            </w:r>
            <w:r w:rsidR="00080043" w:rsidRPr="000F34B0">
              <w:rPr>
                <w:rFonts w:ascii="Cambria" w:hAnsi="Cambria"/>
                <w:i/>
                <w:color w:val="000000" w:themeColor="text1"/>
              </w:rPr>
              <w:t>role scientific ‘progress’ plays</w:t>
            </w:r>
            <w:r w:rsidRPr="000F34B0">
              <w:rPr>
                <w:rFonts w:ascii="Cambria" w:hAnsi="Cambria"/>
                <w:i/>
                <w:color w:val="000000" w:themeColor="text1"/>
              </w:rPr>
              <w:t xml:space="preserve"> on human lives. </w:t>
            </w:r>
            <w:r w:rsidR="00080043" w:rsidRPr="000F34B0">
              <w:rPr>
                <w:rFonts w:ascii="Cambria" w:hAnsi="Cambria"/>
                <w:i/>
                <w:color w:val="000000" w:themeColor="text1"/>
              </w:rPr>
              <w:t>Before teaching nuclear fission make sure students are confident with the differ</w:t>
            </w:r>
            <w:r w:rsidR="00767C9E" w:rsidRPr="000F34B0">
              <w:rPr>
                <w:rFonts w:ascii="Cambria" w:hAnsi="Cambria"/>
                <w:i/>
                <w:color w:val="000000" w:themeColor="text1"/>
              </w:rPr>
              <w:t xml:space="preserve">ent types of radioactive decay and atomic structure. </w:t>
            </w:r>
          </w:p>
          <w:p w:rsidR="007C575C" w:rsidRPr="000F34B0" w:rsidRDefault="007C575C" w:rsidP="00932E0D">
            <w:pPr>
              <w:jc w:val="both"/>
              <w:rPr>
                <w:rFonts w:ascii="Cambria" w:hAnsi="Cambria"/>
                <w:i/>
                <w:color w:val="000000" w:themeColor="text1"/>
              </w:rPr>
            </w:pPr>
          </w:p>
          <w:p w:rsidR="00932E0D" w:rsidRPr="00080043" w:rsidRDefault="007C575C" w:rsidP="00767C9E">
            <w:pPr>
              <w:jc w:val="both"/>
              <w:rPr>
                <w:rFonts w:ascii="Cambria" w:hAnsi="Cambria"/>
                <w:color w:val="000000" w:themeColor="text1"/>
              </w:rPr>
            </w:pPr>
            <w:r w:rsidRPr="000F34B0">
              <w:rPr>
                <w:rFonts w:ascii="Cambria" w:hAnsi="Cambria"/>
                <w:i/>
                <w:color w:val="000000" w:themeColor="text1"/>
              </w:rPr>
              <w:t xml:space="preserve">The </w:t>
            </w:r>
            <w:r w:rsidR="00080043" w:rsidRPr="000F34B0">
              <w:rPr>
                <w:rFonts w:ascii="Cambria" w:hAnsi="Cambria"/>
                <w:i/>
                <w:color w:val="000000" w:themeColor="text1"/>
              </w:rPr>
              <w:t>majority</w:t>
            </w:r>
            <w:r w:rsidR="00767C9E" w:rsidRPr="000F34B0">
              <w:rPr>
                <w:rFonts w:ascii="Cambria" w:hAnsi="Cambria"/>
                <w:i/>
                <w:color w:val="000000" w:themeColor="text1"/>
              </w:rPr>
              <w:t xml:space="preserve"> of information </w:t>
            </w:r>
            <w:r w:rsidR="007E088A" w:rsidRPr="000F34B0">
              <w:rPr>
                <w:rFonts w:ascii="Cambria" w:hAnsi="Cambria"/>
                <w:i/>
                <w:color w:val="000000" w:themeColor="text1"/>
              </w:rPr>
              <w:t xml:space="preserve">below </w:t>
            </w:r>
            <w:r w:rsidR="00767C9E" w:rsidRPr="000F34B0">
              <w:rPr>
                <w:rFonts w:ascii="Cambria" w:hAnsi="Cambria"/>
                <w:i/>
                <w:color w:val="000000" w:themeColor="text1"/>
              </w:rPr>
              <w:t xml:space="preserve">has been </w:t>
            </w:r>
            <w:r w:rsidRPr="000F34B0">
              <w:rPr>
                <w:rFonts w:ascii="Cambria" w:hAnsi="Cambria"/>
                <w:i/>
                <w:color w:val="000000" w:themeColor="text1"/>
              </w:rPr>
              <w:t>taken from</w:t>
            </w:r>
            <w:r w:rsidR="00767C9E" w:rsidRPr="000F34B0">
              <w:rPr>
                <w:rFonts w:ascii="Cambria" w:hAnsi="Cambria"/>
                <w:i/>
                <w:color w:val="000000" w:themeColor="text1"/>
              </w:rPr>
              <w:t xml:space="preserve"> </w:t>
            </w:r>
            <w:r w:rsidR="007E088A" w:rsidRPr="000F34B0">
              <w:rPr>
                <w:rFonts w:ascii="Cambria" w:hAnsi="Cambria"/>
                <w:i/>
                <w:color w:val="000000" w:themeColor="text1"/>
              </w:rPr>
              <w:t>“</w:t>
            </w:r>
            <w:r w:rsidR="00767C9E" w:rsidRPr="000F34B0">
              <w:rPr>
                <w:rFonts w:ascii="Cambria" w:hAnsi="Cambria"/>
                <w:i/>
                <w:color w:val="000000" w:themeColor="text1"/>
              </w:rPr>
              <w:t>An Introduction to the Atomic Bomb Tragedy</w:t>
            </w:r>
            <w:r w:rsidR="007E088A" w:rsidRPr="000F34B0">
              <w:rPr>
                <w:rFonts w:ascii="Cambria" w:hAnsi="Cambria"/>
                <w:i/>
                <w:color w:val="000000" w:themeColor="text1"/>
              </w:rPr>
              <w:t>”</w:t>
            </w:r>
            <w:r w:rsidR="00767C9E" w:rsidRPr="000F34B0">
              <w:rPr>
                <w:rFonts w:ascii="Cambria" w:hAnsi="Cambria"/>
                <w:i/>
                <w:color w:val="000000" w:themeColor="text1"/>
              </w:rPr>
              <w:t xml:space="preserve"> by the </w:t>
            </w:r>
            <w:hyperlink r:id="rId5" w:history="1">
              <w:r w:rsidR="00767C9E" w:rsidRPr="000F34B0">
                <w:rPr>
                  <w:rStyle w:val="Hyperlink"/>
                  <w:rFonts w:ascii="Cambria" w:hAnsi="Cambria"/>
                  <w:i/>
                </w:rPr>
                <w:t>Hiroshima Peace Memorial Museum</w:t>
              </w:r>
            </w:hyperlink>
            <w:r w:rsidR="00767C9E" w:rsidRPr="000F34B0">
              <w:rPr>
                <w:rFonts w:ascii="Cambria" w:hAnsi="Cambria"/>
                <w:i/>
                <w:color w:val="000000" w:themeColor="text1"/>
              </w:rPr>
              <w:t>.</w:t>
            </w:r>
            <w:r w:rsidR="00767C9E">
              <w:rPr>
                <w:rFonts w:ascii="Cambria" w:hAnsi="Cambria"/>
                <w:color w:val="000000" w:themeColor="text1"/>
              </w:rPr>
              <w:t xml:space="preserve"> </w:t>
            </w:r>
          </w:p>
        </w:tc>
      </w:tr>
    </w:tbl>
    <w:p w:rsidR="00932E0D" w:rsidRDefault="00932E0D" w:rsidP="00932E0D">
      <w:pPr>
        <w:rPr>
          <w:b/>
          <w:sz w:val="28"/>
        </w:rPr>
      </w:pPr>
    </w:p>
    <w:p w:rsidR="005B6247" w:rsidRDefault="005B6247" w:rsidP="00525AD1">
      <w:pPr>
        <w:jc w:val="center"/>
        <w:rPr>
          <w:b/>
          <w:sz w:val="28"/>
        </w:rPr>
      </w:pPr>
      <w:r>
        <w:rPr>
          <w:b/>
          <w:sz w:val="28"/>
        </w:rPr>
        <w:t xml:space="preserve">Hiroshima </w:t>
      </w:r>
      <w:r w:rsidR="00F42581">
        <w:rPr>
          <w:b/>
          <w:sz w:val="28"/>
        </w:rPr>
        <w:t xml:space="preserve">and the Atomic Bomb Tragedy </w:t>
      </w:r>
      <w:r w:rsidR="002B6039">
        <w:rPr>
          <w:b/>
          <w:sz w:val="28"/>
        </w:rPr>
        <w:t xml:space="preserve"> </w:t>
      </w:r>
      <w:r w:rsidR="007C575C">
        <w:rPr>
          <w:b/>
          <w:sz w:val="28"/>
        </w:rPr>
        <w:t xml:space="preserve"> </w:t>
      </w:r>
    </w:p>
    <w:p w:rsidR="005B6247" w:rsidRDefault="005B6247" w:rsidP="00525AD1">
      <w:pPr>
        <w:jc w:val="center"/>
        <w:rPr>
          <w:b/>
          <w:sz w:val="28"/>
        </w:rPr>
      </w:pPr>
    </w:p>
    <w:p w:rsidR="000F34B0" w:rsidRDefault="007C575C" w:rsidP="005B6247">
      <w:pPr>
        <w:rPr>
          <w:b/>
        </w:rPr>
      </w:pPr>
      <w:r>
        <w:rPr>
          <w:b/>
        </w:rPr>
        <w:t>The first use of an atomic bomb</w:t>
      </w:r>
      <w:r w:rsidR="00F673B9">
        <w:rPr>
          <w:b/>
        </w:rPr>
        <w:t xml:space="preserve"> against humans </w:t>
      </w:r>
      <w:r>
        <w:rPr>
          <w:b/>
        </w:rPr>
        <w:t xml:space="preserve"> </w:t>
      </w:r>
    </w:p>
    <w:p w:rsidR="005B6247" w:rsidRPr="00C005E2" w:rsidRDefault="005B6247" w:rsidP="005B6247">
      <w:pPr>
        <w:rPr>
          <w:b/>
        </w:rPr>
      </w:pPr>
    </w:p>
    <w:p w:rsidR="005B6247" w:rsidRDefault="000F34B0" w:rsidP="002D3C5E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147955</wp:posOffset>
            </wp:positionV>
            <wp:extent cx="2456815" cy="2052955"/>
            <wp:effectExtent l="25400" t="0" r="6985" b="0"/>
            <wp:wrapSquare wrapText="bothSides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C76" w:rsidRDefault="004D5705" w:rsidP="00B81C76">
      <w:pPr>
        <w:keepNext/>
      </w:pPr>
      <w:r>
        <w:t>At 1:</w:t>
      </w:r>
      <w:r w:rsidR="005B6247">
        <w:t>45 a.m. on August 6</w:t>
      </w:r>
      <w:r w:rsidR="005B6247" w:rsidRPr="005B6247">
        <w:rPr>
          <w:vertAlign w:val="superscript"/>
        </w:rPr>
        <w:t>th</w:t>
      </w:r>
      <w:r w:rsidR="00080043">
        <w:t xml:space="preserve">, </w:t>
      </w:r>
      <w:r w:rsidR="00C005E2">
        <w:t xml:space="preserve">1945, </w:t>
      </w:r>
      <w:r w:rsidR="00BA1E6F">
        <w:t xml:space="preserve">an American bomber </w:t>
      </w:r>
      <w:r w:rsidR="005B6247">
        <w:t xml:space="preserve">departed from Tinian </w:t>
      </w:r>
    </w:p>
    <w:p w:rsidR="00771335" w:rsidRDefault="008776C9" w:rsidP="002D3C5E">
      <w:r w:rsidRPr="008776C9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215.25pt;margin-top:131.45pt;width:188.65pt;height:31.5pt;z-index:251667456;mso-position-horizontal:absolute;mso-position-vertical:absolute" filled="f" stroked="f">
            <v:fill o:detectmouseclick="t"/>
            <v:textbox style="mso-fit-shape-to-text:t" inset="0,0,0,0">
              <w:txbxContent>
                <w:p w:rsidR="000F34B0" w:rsidRPr="000F34B0" w:rsidRDefault="000F34B0" w:rsidP="000F34B0">
                  <w:pPr>
                    <w:pStyle w:val="Caption"/>
                    <w:rPr>
                      <w:b w:val="0"/>
                      <w:color w:val="auto"/>
                    </w:rPr>
                  </w:pPr>
                  <w:r w:rsidRPr="000F34B0">
                    <w:rPr>
                      <w:b w:val="0"/>
                      <w:color w:val="auto"/>
                    </w:rPr>
                    <w:t xml:space="preserve">Figure </w:t>
                  </w:r>
                  <w:r w:rsidR="008776C9" w:rsidRPr="000F34B0">
                    <w:rPr>
                      <w:b w:val="0"/>
                      <w:color w:val="auto"/>
                    </w:rPr>
                    <w:fldChar w:fldCharType="begin"/>
                  </w:r>
                  <w:r w:rsidRPr="000F34B0">
                    <w:rPr>
                      <w:b w:val="0"/>
                      <w:color w:val="auto"/>
                    </w:rPr>
                    <w:instrText xml:space="preserve"> SEQ Figure \* ARABIC </w:instrText>
                  </w:r>
                  <w:r w:rsidR="008776C9" w:rsidRPr="000F34B0">
                    <w:rPr>
                      <w:b w:val="0"/>
                      <w:color w:val="auto"/>
                    </w:rPr>
                    <w:fldChar w:fldCharType="separate"/>
                  </w:r>
                  <w:r w:rsidR="00B5479D">
                    <w:rPr>
                      <w:b w:val="0"/>
                      <w:noProof/>
                      <w:color w:val="auto"/>
                    </w:rPr>
                    <w:t>1</w:t>
                  </w:r>
                  <w:r w:rsidR="008776C9" w:rsidRPr="000F34B0">
                    <w:rPr>
                      <w:b w:val="0"/>
                      <w:color w:val="auto"/>
                    </w:rPr>
                    <w:fldChar w:fldCharType="end"/>
                  </w:r>
                  <w:r w:rsidRPr="000F34B0">
                    <w:rPr>
                      <w:b w:val="0"/>
                      <w:color w:val="auto"/>
                    </w:rPr>
                    <w:t xml:space="preserve"> Location of Hiroshima in Japan</w:t>
                  </w:r>
                </w:p>
              </w:txbxContent>
            </v:textbox>
            <w10:wrap type="square"/>
          </v:shape>
        </w:pict>
      </w:r>
      <w:r w:rsidR="005B6247">
        <w:t xml:space="preserve">Island </w:t>
      </w:r>
      <w:r w:rsidR="00A502A9">
        <w:t>and headed</w:t>
      </w:r>
      <w:r w:rsidR="005B6247">
        <w:t xml:space="preserve"> to</w:t>
      </w:r>
      <w:r w:rsidR="00C005E2">
        <w:t xml:space="preserve"> H</w:t>
      </w:r>
      <w:r w:rsidR="00080043">
        <w:t xml:space="preserve">iroshima, Japan. At 8.15 a.m. </w:t>
      </w:r>
      <w:r w:rsidR="004D5705">
        <w:t xml:space="preserve">the first </w:t>
      </w:r>
      <w:r w:rsidR="00F673B9">
        <w:t xml:space="preserve">atomic bomb to be used against </w:t>
      </w:r>
      <w:r w:rsidR="004D5705">
        <w:t xml:space="preserve">human beings </w:t>
      </w:r>
      <w:r w:rsidR="005B6247">
        <w:t xml:space="preserve">was dropped </w:t>
      </w:r>
      <w:r w:rsidR="00C005E2">
        <w:t xml:space="preserve">over central </w:t>
      </w:r>
      <w:r w:rsidR="005B6247">
        <w:t xml:space="preserve">Hiroshima. The bomb </w:t>
      </w:r>
      <w:r w:rsidR="00C005E2">
        <w:t>caused fierce</w:t>
      </w:r>
      <w:r w:rsidR="007E088A">
        <w:t xml:space="preserve"> heat </w:t>
      </w:r>
      <w:r w:rsidR="005B6247">
        <w:t>and radiation t</w:t>
      </w:r>
      <w:r w:rsidR="00F42581">
        <w:t>o burst out in every direction</w:t>
      </w:r>
      <w:r w:rsidR="00C507F4">
        <w:t xml:space="preserve">. </w:t>
      </w:r>
      <w:r w:rsidR="00F42581">
        <w:t xml:space="preserve"> </w:t>
      </w:r>
      <w:r w:rsidR="00771335">
        <w:t xml:space="preserve">Temperatures on the ground reached 3,000-4,000 </w:t>
      </w:r>
      <w:proofErr w:type="spellStart"/>
      <w:r w:rsidR="00771335" w:rsidRPr="00C005E2">
        <w:rPr>
          <w:vertAlign w:val="superscript"/>
        </w:rPr>
        <w:t>o</w:t>
      </w:r>
      <w:r w:rsidR="00771335">
        <w:t>C</w:t>
      </w:r>
      <w:proofErr w:type="spellEnd"/>
      <w:r w:rsidR="00771335">
        <w:t xml:space="preserve"> </w:t>
      </w:r>
      <w:r w:rsidR="00F673B9">
        <w:t xml:space="preserve">with </w:t>
      </w:r>
      <w:r w:rsidR="00C005E2">
        <w:t xml:space="preserve">people suffering burns as far as 3.5 km away from the blast. </w:t>
      </w:r>
      <w:r w:rsidR="007E088A">
        <w:t xml:space="preserve"> It was so hot that coins melted and internal organs boiled.  </w:t>
      </w:r>
      <w:r w:rsidR="00771335">
        <w:t xml:space="preserve"> </w:t>
      </w:r>
    </w:p>
    <w:p w:rsidR="000F34B0" w:rsidRDefault="000F34B0" w:rsidP="002D3C5E"/>
    <w:p w:rsidR="000F34B0" w:rsidRDefault="000F34B0" w:rsidP="002D3C5E"/>
    <w:p w:rsidR="007E088A" w:rsidRPr="007E088A" w:rsidRDefault="008776C9" w:rsidP="002D3C5E">
      <w:r w:rsidRPr="008776C9">
        <w:rPr>
          <w:noProof/>
        </w:rPr>
        <w:pict>
          <v:shape id="_x0000_s1026" type="#_x0000_t202" style="position:absolute;margin-left:-.05pt;margin-top:146pt;width:179.65pt;height:31.5pt;z-index:251665408;mso-position-horizontal:absolute;mso-position-vertical:absolute" filled="f" stroked="f">
            <v:fill o:detectmouseclick="t"/>
            <v:textbox style="mso-next-textbox:#_x0000_s1026;mso-fit-shape-to-text:t" inset="0,0,0,0">
              <w:txbxContent>
                <w:p w:rsidR="000F34B0" w:rsidRPr="000F34B0" w:rsidRDefault="000F34B0" w:rsidP="000F34B0">
                  <w:pPr>
                    <w:pStyle w:val="Caption"/>
                    <w:rPr>
                      <w:b w:val="0"/>
                      <w:color w:val="auto"/>
                    </w:rPr>
                  </w:pPr>
                  <w:r w:rsidRPr="000F34B0">
                    <w:rPr>
                      <w:b w:val="0"/>
                      <w:color w:val="auto"/>
                    </w:rPr>
                    <w:t xml:space="preserve">Figure </w:t>
                  </w:r>
                  <w:r w:rsidR="008776C9" w:rsidRPr="000F34B0">
                    <w:rPr>
                      <w:b w:val="0"/>
                      <w:color w:val="auto"/>
                    </w:rPr>
                    <w:fldChar w:fldCharType="begin"/>
                  </w:r>
                  <w:r w:rsidRPr="000F34B0">
                    <w:rPr>
                      <w:b w:val="0"/>
                      <w:color w:val="auto"/>
                    </w:rPr>
                    <w:instrText xml:space="preserve"> SEQ Figure \* ARABIC </w:instrText>
                  </w:r>
                  <w:r w:rsidR="008776C9" w:rsidRPr="000F34B0">
                    <w:rPr>
                      <w:b w:val="0"/>
                      <w:color w:val="auto"/>
                    </w:rPr>
                    <w:fldChar w:fldCharType="separate"/>
                  </w:r>
                  <w:r w:rsidR="00B5479D">
                    <w:rPr>
                      <w:b w:val="0"/>
                      <w:noProof/>
                      <w:color w:val="auto"/>
                    </w:rPr>
                    <w:t>2</w:t>
                  </w:r>
                  <w:r w:rsidR="008776C9" w:rsidRPr="000F34B0">
                    <w:rPr>
                      <w:b w:val="0"/>
                      <w:color w:val="auto"/>
                    </w:rPr>
                    <w:fldChar w:fldCharType="end"/>
                  </w:r>
                  <w:r w:rsidRPr="000F34B0">
                    <w:rPr>
                      <w:b w:val="0"/>
                      <w:color w:val="auto"/>
                    </w:rPr>
                    <w:t xml:space="preserve"> Hiroshima after the blast</w:t>
                  </w:r>
                </w:p>
              </w:txbxContent>
            </v:textbox>
            <w10:wrap type="square"/>
          </v:shape>
        </w:pict>
      </w:r>
      <w:r w:rsidR="00B5479D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2286000" cy="1713230"/>
            <wp:effectExtent l="25400" t="0" r="0" b="0"/>
            <wp:wrapSquare wrapText="bothSides"/>
            <wp:docPr id="6" name="" descr="6cac5d64-8897-440f-9c08-904174ec93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ac5d64-8897-440f-9c08-904174ec9335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5E2">
        <w:t>A</w:t>
      </w:r>
      <w:r w:rsidR="00A502A9">
        <w:t>pproximately 350,000 people were</w:t>
      </w:r>
      <w:r w:rsidR="00C005E2">
        <w:t xml:space="preserve"> believed to be</w:t>
      </w:r>
      <w:r w:rsidR="00A502A9">
        <w:t xml:space="preserve"> in Hiroshima when the bomb exploded. Estimates suggest that by the end of December 1945, 140,000 people had died with 90% of the buildings </w:t>
      </w:r>
      <w:r w:rsidR="007E088A">
        <w:t xml:space="preserve">having </w:t>
      </w:r>
      <w:r w:rsidR="00A502A9">
        <w:t xml:space="preserve">burned or collapsed. </w:t>
      </w:r>
      <w:r w:rsidR="00C005E2">
        <w:t>Of the energy emitted during the explosion</w:t>
      </w:r>
      <w:r w:rsidR="007E088A">
        <w:t>,</w:t>
      </w:r>
      <w:r w:rsidR="00C005E2">
        <w:t xml:space="preserve"> approximately 50% was in the form of the blast, 35 % was through heat and 15% was radiation.</w:t>
      </w:r>
      <w:r w:rsidR="00F673B9">
        <w:t xml:space="preserve"> A further atomic bomb was dropped on Nagasaki on August 9</w:t>
      </w:r>
      <w:r w:rsidR="00F673B9" w:rsidRPr="00F673B9">
        <w:rPr>
          <w:vertAlign w:val="superscript"/>
        </w:rPr>
        <w:t>th</w:t>
      </w:r>
      <w:r w:rsidR="00F673B9">
        <w:t xml:space="preserve"> and on August 15</w:t>
      </w:r>
      <w:r w:rsidR="00F673B9" w:rsidRPr="00F673B9">
        <w:rPr>
          <w:vertAlign w:val="superscript"/>
        </w:rPr>
        <w:t>th</w:t>
      </w:r>
      <w:r w:rsidR="00F673B9">
        <w:t xml:space="preserve"> Japan surrendered. </w:t>
      </w:r>
    </w:p>
    <w:p w:rsidR="000F34B0" w:rsidRDefault="000F34B0" w:rsidP="002D3C5E">
      <w:pPr>
        <w:rPr>
          <w:b/>
        </w:rPr>
      </w:pPr>
    </w:p>
    <w:p w:rsidR="00C005E2" w:rsidRDefault="005B6247" w:rsidP="002D3C5E">
      <w:pPr>
        <w:rPr>
          <w:b/>
        </w:rPr>
      </w:pPr>
      <w:r w:rsidRPr="005B6247">
        <w:rPr>
          <w:b/>
        </w:rPr>
        <w:t xml:space="preserve">Making </w:t>
      </w:r>
      <w:r w:rsidR="00C005E2">
        <w:rPr>
          <w:b/>
        </w:rPr>
        <w:t xml:space="preserve">of </w:t>
      </w:r>
      <w:r w:rsidRPr="005B6247">
        <w:rPr>
          <w:b/>
        </w:rPr>
        <w:t>the atomic bomb</w:t>
      </w:r>
    </w:p>
    <w:p w:rsidR="00C005E2" w:rsidRDefault="00C005E2" w:rsidP="002D3C5E">
      <w:pPr>
        <w:rPr>
          <w:b/>
        </w:rPr>
      </w:pPr>
    </w:p>
    <w:p w:rsidR="0087155B" w:rsidRPr="007C575C" w:rsidRDefault="00C005E2" w:rsidP="00C005E2">
      <w:r w:rsidRPr="004D5705">
        <w:rPr>
          <w:rFonts w:ascii="Cambria" w:hAnsi="Cambria"/>
        </w:rPr>
        <w:t xml:space="preserve">In 1942 the American president, </w:t>
      </w:r>
      <w:r w:rsidRPr="004D5705">
        <w:rPr>
          <w:rFonts w:ascii="Cambria" w:hAnsi="Cambria"/>
          <w:color w:val="222222"/>
          <w:shd w:val="clear" w:color="auto" w:fill="FFFFFF"/>
        </w:rPr>
        <w:t>Franklin Delano</w:t>
      </w:r>
      <w:r w:rsidRPr="004D5705">
        <w:rPr>
          <w:rFonts w:ascii="Cambria" w:hAnsi="Cambria"/>
          <w:szCs w:val="20"/>
        </w:rPr>
        <w:t xml:space="preserve"> </w:t>
      </w:r>
      <w:r w:rsidRPr="004D5705">
        <w:rPr>
          <w:rFonts w:ascii="Cambria" w:hAnsi="Cambria"/>
        </w:rPr>
        <w:t>Roosevelt</w:t>
      </w:r>
      <w:r w:rsidR="00C507F4">
        <w:rPr>
          <w:rFonts w:ascii="Cambria" w:hAnsi="Cambria"/>
        </w:rPr>
        <w:t>,</w:t>
      </w:r>
      <w:r w:rsidRPr="004D5705">
        <w:rPr>
          <w:rFonts w:ascii="Cambria" w:hAnsi="Cambria"/>
        </w:rPr>
        <w:t xml:space="preserve"> approved the development of both </w:t>
      </w:r>
      <w:proofErr w:type="gramStart"/>
      <w:r w:rsidR="004D5705" w:rsidRPr="004D5705">
        <w:rPr>
          <w:rFonts w:ascii="Cambria" w:hAnsi="Cambria"/>
        </w:rPr>
        <w:t>a</w:t>
      </w:r>
      <w:r w:rsidR="0087155B" w:rsidRPr="004D5705">
        <w:rPr>
          <w:rFonts w:ascii="Cambria" w:hAnsi="Cambria"/>
        </w:rPr>
        <w:t xml:space="preserve"> uranium</w:t>
      </w:r>
      <w:proofErr w:type="gramEnd"/>
      <w:r w:rsidRPr="004D5705">
        <w:rPr>
          <w:rFonts w:ascii="Cambria" w:hAnsi="Cambria"/>
        </w:rPr>
        <w:t xml:space="preserve"> and a plutonium atomic bomb.</w:t>
      </w:r>
      <w:r w:rsidR="00F673B9">
        <w:rPr>
          <w:rFonts w:ascii="Cambria" w:hAnsi="Cambria"/>
        </w:rPr>
        <w:t xml:space="preserve"> There was a fear that Germany was already developing these types of weapons. The</w:t>
      </w:r>
      <w:r w:rsidR="004D5705" w:rsidRPr="004D5705">
        <w:rPr>
          <w:rFonts w:ascii="Cambria" w:hAnsi="Cambria"/>
        </w:rPr>
        <w:t xml:space="preserve"> project was know</w:t>
      </w:r>
      <w:r w:rsidR="004D5705">
        <w:rPr>
          <w:rFonts w:ascii="Cambria" w:hAnsi="Cambria"/>
        </w:rPr>
        <w:t>n as the Manhattan P</w:t>
      </w:r>
      <w:r w:rsidR="004D5705" w:rsidRPr="004D5705">
        <w:rPr>
          <w:rFonts w:ascii="Cambria" w:hAnsi="Cambria"/>
        </w:rPr>
        <w:t xml:space="preserve">roject and by </w:t>
      </w:r>
      <w:r w:rsidRPr="004D5705">
        <w:rPr>
          <w:rFonts w:ascii="Cambria" w:hAnsi="Cambria"/>
        </w:rPr>
        <w:t xml:space="preserve">the end of </w:t>
      </w:r>
      <w:proofErr w:type="gramStart"/>
      <w:r w:rsidRPr="004D5705">
        <w:rPr>
          <w:rFonts w:ascii="Cambria" w:hAnsi="Cambria"/>
        </w:rPr>
        <w:t>1945,</w:t>
      </w:r>
      <w:proofErr w:type="gramEnd"/>
      <w:r w:rsidRPr="004D5705">
        <w:rPr>
          <w:rFonts w:ascii="Cambria" w:hAnsi="Cambria"/>
        </w:rPr>
        <w:t xml:space="preserve"> approximately $2 billion dollars had been invested on developing the weapons. The project produced </w:t>
      </w:r>
      <w:proofErr w:type="gramStart"/>
      <w:r w:rsidRPr="004D5705">
        <w:rPr>
          <w:rFonts w:ascii="Cambria" w:hAnsi="Cambria"/>
        </w:rPr>
        <w:t>one uranium</w:t>
      </w:r>
      <w:proofErr w:type="gramEnd"/>
      <w:r w:rsidRPr="004D5705">
        <w:rPr>
          <w:rFonts w:ascii="Cambria" w:hAnsi="Cambria"/>
        </w:rPr>
        <w:t xml:space="preserve"> and two plutonium bombs. On July 1945, one of the plutonium bombs was tested in the desert</w:t>
      </w:r>
      <w:r>
        <w:t xml:space="preserve"> near Alamogordo, New Mexico. It was the world’s first atomic bomb test and was a success. </w:t>
      </w:r>
    </w:p>
    <w:p w:rsidR="0087155B" w:rsidRDefault="0087155B" w:rsidP="00C005E2">
      <w:pPr>
        <w:rPr>
          <w:b/>
        </w:rPr>
      </w:pPr>
    </w:p>
    <w:p w:rsidR="00C005E2" w:rsidRPr="0087155B" w:rsidRDefault="00BA1E6F" w:rsidP="00C005E2">
      <w:pPr>
        <w:rPr>
          <w:b/>
        </w:rPr>
      </w:pPr>
      <w:r w:rsidRPr="0087155B">
        <w:rPr>
          <w:b/>
        </w:rPr>
        <w:t xml:space="preserve">How does an atomic bomb work? </w:t>
      </w:r>
    </w:p>
    <w:p w:rsidR="005B6247" w:rsidRDefault="005B6247" w:rsidP="002D3C5E">
      <w:pPr>
        <w:rPr>
          <w:b/>
        </w:rPr>
      </w:pPr>
    </w:p>
    <w:p w:rsidR="00BA1E6F" w:rsidRDefault="008776C9" w:rsidP="00BA1E6F">
      <w:r w:rsidRPr="008776C9">
        <w:rPr>
          <w:noProof/>
        </w:rPr>
        <w:pict>
          <v:shape id="_x0000_s1028" type="#_x0000_t202" style="position:absolute;margin-left:287.25pt;margin-top:145.6pt;width:115.5pt;height:31.5pt;z-index:251669504" filled="f" stroked="f">
            <v:fill o:detectmouseclick="t"/>
            <v:textbox style="mso-fit-shape-to-text:t" inset="0,0,0,0">
              <w:txbxContent>
                <w:p w:rsidR="00B5479D" w:rsidRPr="00B5479D" w:rsidRDefault="00B5479D" w:rsidP="00B5479D">
                  <w:pPr>
                    <w:pStyle w:val="Caption"/>
                    <w:rPr>
                      <w:b w:val="0"/>
                      <w:color w:val="auto"/>
                    </w:rPr>
                  </w:pPr>
                  <w:r w:rsidRPr="00B5479D">
                    <w:rPr>
                      <w:b w:val="0"/>
                      <w:color w:val="auto"/>
                    </w:rPr>
                    <w:t xml:space="preserve">Figure </w:t>
                  </w:r>
                  <w:r w:rsidR="008776C9" w:rsidRPr="00B5479D">
                    <w:rPr>
                      <w:b w:val="0"/>
                      <w:color w:val="auto"/>
                    </w:rPr>
                    <w:fldChar w:fldCharType="begin"/>
                  </w:r>
                  <w:r w:rsidRPr="00B5479D">
                    <w:rPr>
                      <w:b w:val="0"/>
                      <w:color w:val="auto"/>
                    </w:rPr>
                    <w:instrText xml:space="preserve"> SEQ Figure \* ARABIC </w:instrText>
                  </w:r>
                  <w:r w:rsidR="008776C9" w:rsidRPr="00B5479D">
                    <w:rPr>
                      <w:b w:val="0"/>
                      <w:color w:val="auto"/>
                    </w:rPr>
                    <w:fldChar w:fldCharType="separate"/>
                  </w:r>
                  <w:r w:rsidRPr="00B5479D">
                    <w:rPr>
                      <w:b w:val="0"/>
                      <w:noProof/>
                      <w:color w:val="auto"/>
                    </w:rPr>
                    <w:t>3</w:t>
                  </w:r>
                  <w:r w:rsidR="008776C9" w:rsidRPr="00B5479D">
                    <w:rPr>
                      <w:b w:val="0"/>
                      <w:color w:val="auto"/>
                    </w:rPr>
                    <w:fldChar w:fldCharType="end"/>
                  </w:r>
                  <w:r w:rsidRPr="00B5479D">
                    <w:rPr>
                      <w:b w:val="0"/>
                      <w:color w:val="auto"/>
                    </w:rPr>
                    <w:t xml:space="preserve"> Little Boy - the name of the atomic bomb dropped on Hiroshima</w:t>
                  </w:r>
                </w:p>
              </w:txbxContent>
            </v:textbox>
            <w10:wrap type="square"/>
          </v:shape>
        </w:pict>
      </w:r>
      <w:r w:rsidR="007E088A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166370</wp:posOffset>
            </wp:positionV>
            <wp:extent cx="1466850" cy="1625600"/>
            <wp:effectExtent l="25400" t="0" r="6350" b="0"/>
            <wp:wrapSquare wrapText="bothSides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E6F">
        <w:t>The atomic bomb d</w:t>
      </w:r>
      <w:r w:rsidR="00C005E2">
        <w:t xml:space="preserve">ropped on </w:t>
      </w:r>
      <w:r w:rsidR="00BA1E6F">
        <w:t xml:space="preserve">Hiroshima was called Little Boy. </w:t>
      </w:r>
      <w:r w:rsidR="00BA1E6F" w:rsidRPr="005B6247">
        <w:t xml:space="preserve">The total energy released by </w:t>
      </w:r>
      <w:r w:rsidR="00F673B9">
        <w:t>Little Boy</w:t>
      </w:r>
      <w:r w:rsidR="00BA1E6F" w:rsidRPr="005B6247">
        <w:t xml:space="preserve"> was equivalent to</w:t>
      </w:r>
      <w:r w:rsidR="000F34B0">
        <w:t xml:space="preserve"> 16 thousand</w:t>
      </w:r>
      <w:r w:rsidR="00BA1E6F">
        <w:t xml:space="preserve"> ton</w:t>
      </w:r>
      <w:r w:rsidR="00C507F4">
        <w:t>n</w:t>
      </w:r>
      <w:r w:rsidR="00BA1E6F">
        <w:t>e</w:t>
      </w:r>
      <w:r w:rsidR="00BA1E6F" w:rsidRPr="005B6247">
        <w:t>s of TNT</w:t>
      </w:r>
      <w:r w:rsidR="0087155B">
        <w:t xml:space="preserve">. </w:t>
      </w:r>
    </w:p>
    <w:p w:rsidR="00BA1E6F" w:rsidRDefault="00BA1E6F" w:rsidP="00BA1E6F"/>
    <w:p w:rsidR="00F673B9" w:rsidRDefault="00BA1E6F" w:rsidP="00BA1E6F">
      <w:r>
        <w:t xml:space="preserve">The energy from the blast came from a process called nuclear fission. </w:t>
      </w:r>
      <w:r w:rsidRPr="005B6247">
        <w:t xml:space="preserve">The fissionable material used was uranium 235. </w:t>
      </w:r>
      <w:r>
        <w:t>When a neutron strikes a uranium 235 nucleus t</w:t>
      </w:r>
      <w:r w:rsidR="00F673B9">
        <w:t>he nucleus absorbs the neutron,</w:t>
      </w:r>
      <w:r>
        <w:t xml:space="preserve"> shakes violently and constricts at the centre. The positively charge</w:t>
      </w:r>
      <w:r w:rsidR="00F42581">
        <w:t>d</w:t>
      </w:r>
      <w:r>
        <w:t xml:space="preserve"> protons repel each other and the nucleus </w:t>
      </w:r>
      <w:r w:rsidR="000F34B0">
        <w:t xml:space="preserve">then </w:t>
      </w:r>
      <w:r>
        <w:t>splits into two smaller nuclei, forming radioactive elements and</w:t>
      </w:r>
      <w:r w:rsidR="00F673B9">
        <w:t xml:space="preserve"> releases two or three neutrons and some gamma radiation</w:t>
      </w:r>
      <w:r>
        <w:t xml:space="preserve">. </w:t>
      </w:r>
      <w:r w:rsidR="00F673B9">
        <w:t>A</w:t>
      </w:r>
      <w:r>
        <w:t>ll</w:t>
      </w:r>
      <w:r w:rsidR="00F673B9">
        <w:t xml:space="preserve"> the</w:t>
      </w:r>
      <w:r>
        <w:t xml:space="preserve"> fissionable products have kinetic energy. </w:t>
      </w:r>
      <w:r w:rsidR="00B5479D">
        <w:t xml:space="preserve">Some of these neutrons will be absorbed by other </w:t>
      </w:r>
      <w:r w:rsidR="00B5479D">
        <w:rPr>
          <w:vertAlign w:val="superscript"/>
        </w:rPr>
        <w:t>235</w:t>
      </w:r>
      <w:r w:rsidR="00B5479D">
        <w:t xml:space="preserve">U nuclei causing further fission to take place. </w:t>
      </w:r>
    </w:p>
    <w:p w:rsidR="00F673B9" w:rsidRDefault="00F673B9" w:rsidP="00BA1E6F"/>
    <w:p w:rsidR="00BA1E6F" w:rsidRDefault="00BA1E6F" w:rsidP="00BA1E6F">
      <w:r>
        <w:t xml:space="preserve">Although products of fission vary, in a typical </w:t>
      </w:r>
      <w:r w:rsidRPr="00BA1E6F">
        <w:rPr>
          <w:vertAlign w:val="superscript"/>
        </w:rPr>
        <w:t>235</w:t>
      </w:r>
      <w:r>
        <w:t xml:space="preserve">U fission event a </w:t>
      </w:r>
      <w:r w:rsidRPr="00BA1E6F">
        <w:rPr>
          <w:vertAlign w:val="superscript"/>
        </w:rPr>
        <w:t>235</w:t>
      </w:r>
      <w:r>
        <w:t xml:space="preserve">U nucleus absorbs a neutron producing </w:t>
      </w:r>
      <w:r>
        <w:rPr>
          <w:vertAlign w:val="superscript"/>
        </w:rPr>
        <w:t>236</w:t>
      </w:r>
      <w:r>
        <w:t xml:space="preserve">U in a highly excited state. It is this nucleus that then undergoes fission, splitting typically into </w:t>
      </w:r>
      <w:r w:rsidRPr="00BA1E6F">
        <w:rPr>
          <w:vertAlign w:val="superscript"/>
        </w:rPr>
        <w:t>140</w:t>
      </w:r>
      <w:r>
        <w:t xml:space="preserve">Xe and </w:t>
      </w:r>
      <w:r w:rsidRPr="00BA1E6F">
        <w:rPr>
          <w:vertAlign w:val="superscript"/>
        </w:rPr>
        <w:t>94</w:t>
      </w:r>
      <w:r>
        <w:t>Sr.  We can write a stepwise fission equation to show this:</w:t>
      </w:r>
    </w:p>
    <w:p w:rsidR="00BA1E6F" w:rsidRDefault="00BA1E6F" w:rsidP="00BA1E6F"/>
    <w:p w:rsidR="00BA1E6F" w:rsidRDefault="00BA1E6F" w:rsidP="00BA1E6F">
      <w:pPr>
        <w:jc w:val="center"/>
      </w:pPr>
      <w:r>
        <w:rPr>
          <w:vertAlign w:val="superscript"/>
        </w:rPr>
        <w:t>235</w:t>
      </w:r>
      <w:r>
        <w:t xml:space="preserve">U + n </w:t>
      </w:r>
      <w:r>
        <w:sym w:font="Wingdings" w:char="F0E0"/>
      </w:r>
      <w:r>
        <w:t xml:space="preserve"> </w:t>
      </w:r>
      <w:r w:rsidRPr="00BA1E6F">
        <w:rPr>
          <w:vertAlign w:val="superscript"/>
        </w:rPr>
        <w:t>236</w:t>
      </w:r>
      <w:r>
        <w:t xml:space="preserve">U </w:t>
      </w:r>
      <w:r>
        <w:sym w:font="Wingdings" w:char="F0E0"/>
      </w:r>
      <w:r>
        <w:t xml:space="preserve"> </w:t>
      </w:r>
      <w:r w:rsidRPr="00BA1E6F">
        <w:rPr>
          <w:vertAlign w:val="superscript"/>
        </w:rPr>
        <w:t>140</w:t>
      </w:r>
      <w:r>
        <w:t xml:space="preserve">Xe + </w:t>
      </w:r>
      <w:r w:rsidRPr="00BA1E6F">
        <w:rPr>
          <w:vertAlign w:val="superscript"/>
        </w:rPr>
        <w:t>94</w:t>
      </w:r>
      <w:r>
        <w:t>Sr + 2n</w:t>
      </w:r>
    </w:p>
    <w:p w:rsidR="00BA1E6F" w:rsidRDefault="00BA1E6F" w:rsidP="00BA1E6F"/>
    <w:p w:rsidR="00BA1E6F" w:rsidRDefault="00BA1E6F" w:rsidP="00BA1E6F">
      <w:r w:rsidRPr="00BA1E6F">
        <w:rPr>
          <w:vertAlign w:val="superscript"/>
        </w:rPr>
        <w:t>140</w:t>
      </w:r>
      <w:r>
        <w:t xml:space="preserve">Xe and </w:t>
      </w:r>
      <w:r w:rsidRPr="00BA1E6F">
        <w:rPr>
          <w:vertAlign w:val="superscript"/>
        </w:rPr>
        <w:t>94</w:t>
      </w:r>
      <w:r>
        <w:t xml:space="preserve">Sr are highly unstable and undergo beta decay. </w:t>
      </w:r>
    </w:p>
    <w:p w:rsidR="00A502A9" w:rsidRPr="00790E43" w:rsidRDefault="00BA1E6F" w:rsidP="002D3C5E">
      <w:r>
        <w:t xml:space="preserve"> </w:t>
      </w:r>
    </w:p>
    <w:p w:rsidR="0087155B" w:rsidRDefault="009F3B4E" w:rsidP="002D3C5E">
      <w:pPr>
        <w:rPr>
          <w:b/>
        </w:rPr>
      </w:pPr>
      <w:r>
        <w:rPr>
          <w:b/>
        </w:rPr>
        <w:t>Radiation</w:t>
      </w:r>
    </w:p>
    <w:p w:rsidR="009F3B4E" w:rsidRDefault="009F3B4E" w:rsidP="002D3C5E">
      <w:pPr>
        <w:rPr>
          <w:b/>
        </w:rPr>
      </w:pPr>
    </w:p>
    <w:p w:rsidR="0087155B" w:rsidRPr="007E088A" w:rsidRDefault="009F3B4E" w:rsidP="006A4E6A">
      <w:r w:rsidRPr="009F3B4E">
        <w:t xml:space="preserve">The radiation emitted one minute after the explosion was lethal </w:t>
      </w:r>
      <w:r w:rsidR="007C575C" w:rsidRPr="009F3B4E">
        <w:t>within</w:t>
      </w:r>
      <w:r w:rsidR="00F673B9">
        <w:t xml:space="preserve"> 1 km of the hypo</w:t>
      </w:r>
      <w:r w:rsidRPr="009F3B4E">
        <w:t>centre</w:t>
      </w:r>
      <w:r w:rsidR="00F42581">
        <w:t xml:space="preserve"> </w:t>
      </w:r>
      <w:r w:rsidRPr="009F3B4E">
        <w:t xml:space="preserve">with most </w:t>
      </w:r>
      <w:r w:rsidR="000F34B0">
        <w:t xml:space="preserve">people dying within a few days. </w:t>
      </w:r>
      <w:r w:rsidRPr="009F3B4E">
        <w:t xml:space="preserve">Symptoms from the blast included hair loss, </w:t>
      </w:r>
      <w:r w:rsidR="00A034FB" w:rsidRPr="009F3B4E">
        <w:t>insomnia</w:t>
      </w:r>
      <w:r w:rsidRPr="009F3B4E">
        <w:t xml:space="preserve">, </w:t>
      </w:r>
      <w:r w:rsidR="00A034FB" w:rsidRPr="009F3B4E">
        <w:t>vomiting</w:t>
      </w:r>
      <w:r w:rsidR="00A034FB">
        <w:t xml:space="preserve"> and blood</w:t>
      </w:r>
      <w:r w:rsidR="000F34B0">
        <w:t xml:space="preserve"> in urine</w:t>
      </w:r>
      <w:r w:rsidRPr="009F3B4E">
        <w:t>.</w:t>
      </w:r>
      <w:r w:rsidR="000F34B0">
        <w:t xml:space="preserve"> Most of these effects were caused by high does of radiation killing human cells. </w:t>
      </w:r>
      <w:r w:rsidRPr="009F3B4E">
        <w:t xml:space="preserve"> At the end of December the acute effects of the bomb were mostly over and so people believed the</w:t>
      </w:r>
      <w:r w:rsidR="00A034FB">
        <w:t xml:space="preserve"> harmful</w:t>
      </w:r>
      <w:r w:rsidRPr="009F3B4E">
        <w:t xml:space="preserve"> effects of radiation were finished. However, from 1950 the number of </w:t>
      </w:r>
      <w:r w:rsidR="00A034FB">
        <w:t>cases of leukaemia and cancer soared</w:t>
      </w:r>
      <w:r w:rsidR="000F34B0">
        <w:t xml:space="preserve"> as a result of radiation-induced mutations. </w:t>
      </w:r>
    </w:p>
    <w:p w:rsidR="00B5479D" w:rsidRDefault="00B5479D" w:rsidP="006A4E6A">
      <w:pPr>
        <w:rPr>
          <w:b/>
        </w:rPr>
      </w:pPr>
    </w:p>
    <w:p w:rsidR="00767C9E" w:rsidRDefault="00A502A9" w:rsidP="006A4E6A">
      <w:pPr>
        <w:rPr>
          <w:b/>
        </w:rPr>
      </w:pPr>
      <w:r w:rsidRPr="007C575C">
        <w:rPr>
          <w:b/>
        </w:rPr>
        <w:t>Questions:</w:t>
      </w:r>
    </w:p>
    <w:p w:rsidR="00A502A9" w:rsidRPr="007C575C" w:rsidRDefault="00A502A9" w:rsidP="006A4E6A">
      <w:pPr>
        <w:rPr>
          <w:b/>
        </w:rPr>
      </w:pPr>
    </w:p>
    <w:p w:rsidR="00A502A9" w:rsidRPr="007C575C" w:rsidRDefault="00A502A9" w:rsidP="006A4E6A"/>
    <w:p w:rsidR="00F42581" w:rsidRDefault="00F42581" w:rsidP="00790E43">
      <w:pPr>
        <w:pStyle w:val="ListParagraph"/>
        <w:numPr>
          <w:ilvl w:val="0"/>
          <w:numId w:val="18"/>
        </w:numPr>
      </w:pPr>
      <w:r>
        <w:t xml:space="preserve">Produce a timeline </w:t>
      </w:r>
      <w:r w:rsidR="00B5479D">
        <w:t>to show</w:t>
      </w:r>
      <w:r>
        <w:t xml:space="preserve"> the key events </w:t>
      </w:r>
      <w:r w:rsidR="00B5479D">
        <w:t>involving the</w:t>
      </w:r>
      <w:r>
        <w:t xml:space="preserve"> atomic bomb</w:t>
      </w:r>
      <w:r w:rsidR="00B5479D">
        <w:t xml:space="preserve"> and its use in Japan</w:t>
      </w:r>
      <w:r>
        <w:t xml:space="preserve">, start with </w:t>
      </w:r>
      <w:r w:rsidRPr="00B5479D">
        <w:rPr>
          <w:i/>
        </w:rPr>
        <w:t>1942 – creation of the Manhattan Project</w:t>
      </w:r>
      <w:r>
        <w:t xml:space="preserve">.   </w:t>
      </w:r>
    </w:p>
    <w:p w:rsidR="00B81C76" w:rsidRPr="007C575C" w:rsidRDefault="00A502A9" w:rsidP="00790E43">
      <w:pPr>
        <w:pStyle w:val="ListParagraph"/>
        <w:numPr>
          <w:ilvl w:val="0"/>
          <w:numId w:val="18"/>
        </w:numPr>
      </w:pPr>
      <w:r w:rsidRPr="007C575C">
        <w:t xml:space="preserve">Uranium has two primary isotopes, </w:t>
      </w:r>
      <w:r w:rsidR="007C575C" w:rsidRPr="007C575C">
        <w:rPr>
          <w:vertAlign w:val="superscript"/>
        </w:rPr>
        <w:t>238</w:t>
      </w:r>
      <w:r w:rsidR="007C575C">
        <w:t>U and</w:t>
      </w:r>
      <w:r w:rsidRPr="007C575C">
        <w:t xml:space="preserve"> </w:t>
      </w:r>
      <w:r w:rsidR="00824B67">
        <w:rPr>
          <w:vertAlign w:val="superscript"/>
        </w:rPr>
        <w:t>23</w:t>
      </w:r>
      <w:r w:rsidR="007C575C">
        <w:rPr>
          <w:vertAlign w:val="superscript"/>
        </w:rPr>
        <w:t>5</w:t>
      </w:r>
      <w:r w:rsidR="007C575C">
        <w:t>U</w:t>
      </w:r>
      <w:r w:rsidR="00F42581">
        <w:t>,</w:t>
      </w:r>
      <w:r w:rsidRPr="007C575C">
        <w:t xml:space="preserve"> </w:t>
      </w:r>
      <w:r w:rsidR="009F3B4E" w:rsidRPr="007C575C">
        <w:t>normally appearing in the ratio</w:t>
      </w:r>
      <w:r w:rsidRPr="007C575C">
        <w:t xml:space="preserve"> </w:t>
      </w:r>
      <w:r w:rsidR="00B5479D">
        <w:t xml:space="preserve">of 99.3% to 0.7% respectively. </w:t>
      </w:r>
      <w:r w:rsidRPr="007C575C">
        <w:t xml:space="preserve">Explain how the nuclei of these atoms are similar and different. </w:t>
      </w:r>
    </w:p>
    <w:p w:rsidR="00771335" w:rsidRPr="007C575C" w:rsidRDefault="00F42581" w:rsidP="00790E43">
      <w:pPr>
        <w:pStyle w:val="ListParagraph"/>
        <w:numPr>
          <w:ilvl w:val="0"/>
          <w:numId w:val="18"/>
        </w:numPr>
      </w:pPr>
      <w:r>
        <w:t>Sketch</w:t>
      </w:r>
      <w:r w:rsidR="00B81C76" w:rsidRPr="007C575C">
        <w:t xml:space="preserve"> a diagram to show the steps that take place w</w:t>
      </w:r>
      <w:r w:rsidR="00DB3E8E" w:rsidRPr="007C575C">
        <w:t xml:space="preserve">hen a uranium nucleus absorbs </w:t>
      </w:r>
      <w:r w:rsidR="00B81C76" w:rsidRPr="007C575C">
        <w:t>a neutron</w:t>
      </w:r>
      <w:r w:rsidR="007C575C">
        <w:t>.</w:t>
      </w:r>
      <w:r w:rsidR="00B81C76" w:rsidRPr="007C575C">
        <w:t xml:space="preserve"> </w:t>
      </w:r>
    </w:p>
    <w:p w:rsidR="00790E43" w:rsidRPr="007C575C" w:rsidRDefault="0087155B" w:rsidP="00771335">
      <w:pPr>
        <w:pStyle w:val="ListParagraph"/>
        <w:numPr>
          <w:ilvl w:val="0"/>
          <w:numId w:val="18"/>
        </w:numPr>
      </w:pPr>
      <w:r w:rsidRPr="007C575C">
        <w:t>Suggest why a neutron and not a proton is used to start nuclear fission.</w:t>
      </w:r>
    </w:p>
    <w:p w:rsidR="002B6039" w:rsidRPr="007C575C" w:rsidRDefault="0087155B" w:rsidP="00A502A9">
      <w:pPr>
        <w:pStyle w:val="ListParagraph"/>
        <w:numPr>
          <w:ilvl w:val="0"/>
          <w:numId w:val="18"/>
        </w:numPr>
      </w:pPr>
      <w:r w:rsidRPr="007C575C">
        <w:t xml:space="preserve">The radioactivity of </w:t>
      </w:r>
      <w:r w:rsidR="00A034FB">
        <w:rPr>
          <w:vertAlign w:val="superscript"/>
        </w:rPr>
        <w:t>235</w:t>
      </w:r>
      <w:r w:rsidR="00A034FB">
        <w:t>U</w:t>
      </w:r>
      <w:r w:rsidR="00A034FB" w:rsidRPr="007C575C">
        <w:t xml:space="preserve"> </w:t>
      </w:r>
      <w:r w:rsidRPr="007C575C">
        <w:t xml:space="preserve">is very low. Explain then why the people of Hiroshima were exposed to high levels of radiation after the atomic bomb was dropped. </w:t>
      </w:r>
    </w:p>
    <w:p w:rsidR="007C575C" w:rsidRPr="007C575C" w:rsidRDefault="002B6039" w:rsidP="00A502A9">
      <w:pPr>
        <w:pStyle w:val="ListParagraph"/>
        <w:numPr>
          <w:ilvl w:val="0"/>
          <w:numId w:val="18"/>
        </w:numPr>
      </w:pPr>
      <w:r w:rsidRPr="007C575C">
        <w:t xml:space="preserve">What is the difference between radioactive decay and a nuclear reaction? </w:t>
      </w:r>
    </w:p>
    <w:p w:rsidR="002B6039" w:rsidRPr="007C575C" w:rsidRDefault="007C575C" w:rsidP="00A502A9">
      <w:pPr>
        <w:pStyle w:val="ListParagraph"/>
        <w:numPr>
          <w:ilvl w:val="0"/>
          <w:numId w:val="18"/>
        </w:numPr>
      </w:pPr>
      <w:r w:rsidRPr="007C575C">
        <w:t>Nuclear fission is an example of a chain reaction. Explain what is meant by a chain reaction and suggest one way in which th</w:t>
      </w:r>
      <w:r w:rsidR="00F42581">
        <w:t>is reaction could be slowed</w:t>
      </w:r>
      <w:r w:rsidRPr="007C575C">
        <w:t xml:space="preserve">. </w:t>
      </w:r>
    </w:p>
    <w:p w:rsidR="007C575C" w:rsidRDefault="002B6039" w:rsidP="00A502A9">
      <w:pPr>
        <w:pStyle w:val="ListParagraph"/>
        <w:numPr>
          <w:ilvl w:val="0"/>
          <w:numId w:val="18"/>
        </w:numPr>
      </w:pPr>
      <w:r w:rsidRPr="007C575C">
        <w:t>After the bombing</w:t>
      </w:r>
      <w:r w:rsidR="00A034FB">
        <w:t>,</w:t>
      </w:r>
      <w:r w:rsidRPr="007C575C">
        <w:t xml:space="preserve"> the Japanese government dispatched a number of teams to enter Hiroshima to identify what had caused the explosion. Explain how they could have confirmed that the blast was caused by an atom</w:t>
      </w:r>
      <w:r w:rsidR="00F42581">
        <w:t>ic</w:t>
      </w:r>
      <w:r w:rsidRPr="007C575C">
        <w:t xml:space="preserve"> bomb?</w:t>
      </w:r>
      <w:r w:rsidR="00B81C76" w:rsidRPr="007C575C">
        <w:t xml:space="preserve"> </w:t>
      </w:r>
      <w:r w:rsidRPr="007C575C">
        <w:t xml:space="preserve"> </w:t>
      </w:r>
    </w:p>
    <w:p w:rsidR="00E24199" w:rsidRDefault="007C575C" w:rsidP="006A4E6A">
      <w:pPr>
        <w:pStyle w:val="ListParagraph"/>
        <w:numPr>
          <w:ilvl w:val="0"/>
          <w:numId w:val="18"/>
        </w:numPr>
      </w:pPr>
      <w:r>
        <w:t xml:space="preserve">Nuclear fission releases huge amounts of energy from large and unstable nuclei. Compare how this process is similar and different to the combustion of coal. </w:t>
      </w:r>
    </w:p>
    <w:p w:rsidR="00525AD1" w:rsidRPr="00E24199" w:rsidRDefault="00A034FB" w:rsidP="006A4E6A">
      <w:pPr>
        <w:pStyle w:val="ListParagraph"/>
        <w:numPr>
          <w:ilvl w:val="0"/>
          <w:numId w:val="18"/>
        </w:numPr>
      </w:pPr>
      <w:r>
        <w:t>To what extent were the</w:t>
      </w:r>
      <w:r w:rsidR="00080043">
        <w:t xml:space="preserve"> scientists</w:t>
      </w:r>
      <w:r w:rsidR="007E088A">
        <w:t xml:space="preserve"> from the Manhattan Project</w:t>
      </w:r>
      <w:r w:rsidR="00080043">
        <w:t xml:space="preserve">, as opposed to politicians, responsible for the destruction </w:t>
      </w:r>
      <w:r>
        <w:t xml:space="preserve">that took place in Hiroshima? </w:t>
      </w:r>
    </w:p>
    <w:p w:rsidR="002D3C5E" w:rsidRDefault="002D3C5E" w:rsidP="006A4E6A">
      <w:pPr>
        <w:rPr>
          <w:b/>
          <w:color w:val="008000"/>
        </w:rPr>
      </w:pPr>
    </w:p>
    <w:p w:rsidR="00A034FB" w:rsidRDefault="00A034FB" w:rsidP="006A4E6A">
      <w:pPr>
        <w:rPr>
          <w:b/>
          <w:color w:val="008000"/>
        </w:rPr>
      </w:pPr>
    </w:p>
    <w:p w:rsidR="001068D4" w:rsidRPr="00F610E5" w:rsidRDefault="002E0F2E" w:rsidP="006A4E6A">
      <w:r w:rsidRPr="00280BF3">
        <w:rPr>
          <w:b/>
          <w:color w:val="008000"/>
        </w:rPr>
        <w:t>Progress:</w:t>
      </w:r>
      <w:r w:rsidR="009E5605">
        <w:rPr>
          <w:color w:val="000000" w:themeColor="text1"/>
        </w:rPr>
        <w:t xml:space="preserve"> </w:t>
      </w:r>
      <w:r w:rsidRPr="00280BF3">
        <w:rPr>
          <w:color w:val="404040" w:themeColor="text1" w:themeTint="BF"/>
        </w:rPr>
        <w:t xml:space="preserve">further resources on </w:t>
      </w:r>
      <w:r w:rsidR="00A034FB">
        <w:rPr>
          <w:color w:val="404040" w:themeColor="text1" w:themeTint="BF"/>
        </w:rPr>
        <w:t>physics</w:t>
      </w:r>
      <w:r w:rsidRPr="00280BF3">
        <w:rPr>
          <w:color w:val="404040" w:themeColor="text1" w:themeTint="BF"/>
        </w:rPr>
        <w:t xml:space="preserve"> are available here</w:t>
      </w:r>
      <w:r w:rsidR="00280BF3">
        <w:rPr>
          <w:color w:val="404040" w:themeColor="text1" w:themeTint="BF"/>
        </w:rPr>
        <w:t xml:space="preserve">: </w:t>
      </w:r>
      <w:hyperlink r:id="rId9" w:history="1">
        <w:r w:rsidR="00A034FB">
          <w:rPr>
            <w:rStyle w:val="Hyperlink"/>
            <w:color w:val="008000"/>
          </w:rPr>
          <w:t>http://thescienceteacher.co.uk/physics-teaching-resources/</w:t>
        </w:r>
      </w:hyperlink>
    </w:p>
    <w:sectPr w:rsidR="001068D4" w:rsidRPr="00F610E5" w:rsidSect="00932E0D">
      <w:footerReference w:type="default" r:id="rId10"/>
      <w:pgSz w:w="11899" w:h="16838"/>
      <w:pgMar w:top="1440" w:right="1800" w:bottom="1440" w:left="1800" w:header="709" w:footer="1021" w:gutter="0"/>
      <w:cols w:space="708"/>
      <w:docGrid w:linePitch="360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B0" w:rsidRDefault="008776C9">
    <w:pPr>
      <w:pStyle w:val="Footer"/>
    </w:pPr>
    <w:hyperlink r:id="rId1" w:history="1">
      <w:r w:rsidR="000F34B0" w:rsidRPr="00EB2E75">
        <w:rPr>
          <w:rStyle w:val="Hyperlink"/>
          <w:color w:val="008000"/>
          <w:u w:val="none"/>
        </w:rPr>
        <w:t>www.thescienceteacher.co.uk</w:t>
      </w:r>
    </w:hyperlink>
    <w:r w:rsidR="000F34B0">
      <w:t xml:space="preserve"> | resources for science teachers who like to think    </w:t>
    </w:r>
    <w:r w:rsidR="000F34B0">
      <w:tab/>
      <w:t xml:space="preserve">  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5B05"/>
    <w:multiLevelType w:val="hybridMultilevel"/>
    <w:tmpl w:val="43D499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451A8"/>
    <w:multiLevelType w:val="hybridMultilevel"/>
    <w:tmpl w:val="CE4E0C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20585"/>
    <w:multiLevelType w:val="multilevel"/>
    <w:tmpl w:val="FFB44FD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F4256"/>
    <w:multiLevelType w:val="hybridMultilevel"/>
    <w:tmpl w:val="284676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0815D3"/>
    <w:multiLevelType w:val="hybridMultilevel"/>
    <w:tmpl w:val="FFB44F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35C60"/>
    <w:multiLevelType w:val="hybridMultilevel"/>
    <w:tmpl w:val="0D0C08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66A44"/>
    <w:multiLevelType w:val="hybridMultilevel"/>
    <w:tmpl w:val="DC543A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ED7EF8"/>
    <w:multiLevelType w:val="hybridMultilevel"/>
    <w:tmpl w:val="6980D7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62438C"/>
    <w:multiLevelType w:val="hybridMultilevel"/>
    <w:tmpl w:val="9CA858C6"/>
    <w:lvl w:ilvl="0" w:tplc="857EC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695480A"/>
    <w:multiLevelType w:val="hybridMultilevel"/>
    <w:tmpl w:val="DA8EF3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18433C"/>
    <w:multiLevelType w:val="hybridMultilevel"/>
    <w:tmpl w:val="4DA049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66C70"/>
    <w:multiLevelType w:val="hybridMultilevel"/>
    <w:tmpl w:val="D9BED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97BB2"/>
    <w:multiLevelType w:val="hybridMultilevel"/>
    <w:tmpl w:val="682E1F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237D47"/>
    <w:multiLevelType w:val="hybridMultilevel"/>
    <w:tmpl w:val="AA3AEB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4811B5"/>
    <w:multiLevelType w:val="hybridMultilevel"/>
    <w:tmpl w:val="FEFCA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060B58"/>
    <w:multiLevelType w:val="hybridMultilevel"/>
    <w:tmpl w:val="AD5C38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E73AF6"/>
    <w:multiLevelType w:val="hybridMultilevel"/>
    <w:tmpl w:val="F29E2540"/>
    <w:lvl w:ilvl="0" w:tplc="70A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E362A"/>
    <w:multiLevelType w:val="hybridMultilevel"/>
    <w:tmpl w:val="AECA16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8C1253"/>
    <w:multiLevelType w:val="hybridMultilevel"/>
    <w:tmpl w:val="F29E2540"/>
    <w:lvl w:ilvl="0" w:tplc="70A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8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12"/>
  </w:num>
  <w:num w:numId="9">
    <w:abstractNumId w:val="13"/>
  </w:num>
  <w:num w:numId="10">
    <w:abstractNumId w:val="7"/>
  </w:num>
  <w:num w:numId="11">
    <w:abstractNumId w:val="15"/>
  </w:num>
  <w:num w:numId="12">
    <w:abstractNumId w:val="9"/>
  </w:num>
  <w:num w:numId="13">
    <w:abstractNumId w:val="10"/>
  </w:num>
  <w:num w:numId="14">
    <w:abstractNumId w:val="17"/>
  </w:num>
  <w:num w:numId="15">
    <w:abstractNumId w:val="3"/>
  </w:num>
  <w:num w:numId="16">
    <w:abstractNumId w:val="1"/>
  </w:num>
  <w:num w:numId="17">
    <w:abstractNumId w:val="16"/>
  </w:num>
  <w:num w:numId="18">
    <w:abstractNumId w:val="14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1B5092"/>
    <w:rsid w:val="00080043"/>
    <w:rsid w:val="000B1AAB"/>
    <w:rsid w:val="000B46BC"/>
    <w:rsid w:val="000F34B0"/>
    <w:rsid w:val="0010278E"/>
    <w:rsid w:val="001068D4"/>
    <w:rsid w:val="001816DD"/>
    <w:rsid w:val="001B5092"/>
    <w:rsid w:val="00242E4E"/>
    <w:rsid w:val="00280BF3"/>
    <w:rsid w:val="002A0945"/>
    <w:rsid w:val="002B6039"/>
    <w:rsid w:val="002D1AFF"/>
    <w:rsid w:val="002D3C5E"/>
    <w:rsid w:val="002E0F2E"/>
    <w:rsid w:val="00313D88"/>
    <w:rsid w:val="00344A88"/>
    <w:rsid w:val="003F36E5"/>
    <w:rsid w:val="00477636"/>
    <w:rsid w:val="004A0366"/>
    <w:rsid w:val="004D5705"/>
    <w:rsid w:val="00515F82"/>
    <w:rsid w:val="00525AD1"/>
    <w:rsid w:val="00580A1B"/>
    <w:rsid w:val="00590A4A"/>
    <w:rsid w:val="005B6247"/>
    <w:rsid w:val="00602F15"/>
    <w:rsid w:val="006A4E6A"/>
    <w:rsid w:val="00767C9E"/>
    <w:rsid w:val="00771335"/>
    <w:rsid w:val="00790E43"/>
    <w:rsid w:val="007A501B"/>
    <w:rsid w:val="007C575C"/>
    <w:rsid w:val="007E088A"/>
    <w:rsid w:val="00812B29"/>
    <w:rsid w:val="00824B67"/>
    <w:rsid w:val="0087155B"/>
    <w:rsid w:val="008776C9"/>
    <w:rsid w:val="00932E0D"/>
    <w:rsid w:val="00951B2E"/>
    <w:rsid w:val="009E49D7"/>
    <w:rsid w:val="009E5605"/>
    <w:rsid w:val="009F3B4E"/>
    <w:rsid w:val="00A034FB"/>
    <w:rsid w:val="00A05646"/>
    <w:rsid w:val="00A14DC7"/>
    <w:rsid w:val="00A33943"/>
    <w:rsid w:val="00A502A9"/>
    <w:rsid w:val="00A74951"/>
    <w:rsid w:val="00A8330A"/>
    <w:rsid w:val="00B5479D"/>
    <w:rsid w:val="00B81C76"/>
    <w:rsid w:val="00BA1E6F"/>
    <w:rsid w:val="00C005E2"/>
    <w:rsid w:val="00C127DA"/>
    <w:rsid w:val="00C507F4"/>
    <w:rsid w:val="00D1536D"/>
    <w:rsid w:val="00D560FD"/>
    <w:rsid w:val="00DA4BB9"/>
    <w:rsid w:val="00DB3E8E"/>
    <w:rsid w:val="00DE107D"/>
    <w:rsid w:val="00E001E1"/>
    <w:rsid w:val="00E24199"/>
    <w:rsid w:val="00E31612"/>
    <w:rsid w:val="00E8532E"/>
    <w:rsid w:val="00E95635"/>
    <w:rsid w:val="00EB2E75"/>
    <w:rsid w:val="00ED141B"/>
    <w:rsid w:val="00ED75C3"/>
    <w:rsid w:val="00EF4FAE"/>
    <w:rsid w:val="00F42581"/>
    <w:rsid w:val="00F610E5"/>
    <w:rsid w:val="00F673B9"/>
    <w:rsid w:val="00F71CC9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476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5092"/>
  </w:style>
  <w:style w:type="paragraph" w:styleId="Footer">
    <w:name w:val="footer"/>
    <w:basedOn w:val="Normal"/>
    <w:link w:val="Foot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092"/>
  </w:style>
  <w:style w:type="character" w:styleId="Hyperlink">
    <w:name w:val="Hyperlink"/>
    <w:basedOn w:val="DefaultParagraphFont"/>
    <w:uiPriority w:val="99"/>
    <w:unhideWhenUsed/>
    <w:rsid w:val="001B50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68D4"/>
    <w:pPr>
      <w:ind w:left="720"/>
      <w:contextualSpacing/>
    </w:pPr>
  </w:style>
  <w:style w:type="table" w:styleId="TableGrid">
    <w:name w:val="Table Grid"/>
    <w:basedOn w:val="TableNormal"/>
    <w:uiPriority w:val="59"/>
    <w:rsid w:val="002D1A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rsid w:val="00B81C7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3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hpmmuseum.jp/?lang=eng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://thescienceteacher.co.uk/physics-teaching-resources/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scienceteach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835</Words>
  <Characters>4761</Characters>
  <Application>Microsoft Macintosh Word</Application>
  <DocSecurity>0</DocSecurity>
  <Lines>39</Lines>
  <Paragraphs>9</Paragraphs>
  <ScaleCrop>false</ScaleCrop>
  <Company>University of York</Company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Green</dc:creator>
  <cp:keywords/>
  <cp:lastModifiedBy>Jasper Green</cp:lastModifiedBy>
  <cp:revision>9</cp:revision>
  <cp:lastPrinted>2014-10-12T15:11:00Z</cp:lastPrinted>
  <dcterms:created xsi:type="dcterms:W3CDTF">2018-04-14T07:44:00Z</dcterms:created>
  <dcterms:modified xsi:type="dcterms:W3CDTF">2018-04-15T14:32:00Z</dcterms:modified>
</cp:coreProperties>
</file>