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613" w:type="dxa"/>
        <w:tblLook w:val="00BF"/>
      </w:tblPr>
      <w:tblGrid>
        <w:gridCol w:w="1558"/>
        <w:gridCol w:w="2353"/>
        <w:gridCol w:w="1152"/>
        <w:gridCol w:w="3550"/>
      </w:tblGrid>
      <w:tr w:rsidR="002E0F2E">
        <w:tc>
          <w:tcPr>
            <w:tcW w:w="1384" w:type="dxa"/>
          </w:tcPr>
          <w:p w:rsidR="002E0F2E" w:rsidRPr="00533F8A" w:rsidRDefault="002E0F2E" w:rsidP="00533F8A">
            <w:pPr>
              <w:rPr>
                <w:b/>
                <w:color w:val="008000"/>
              </w:rPr>
            </w:pPr>
            <w:bookmarkStart w:id="0" w:name="OLE_LINK1"/>
            <w:r w:rsidRPr="00533F8A">
              <w:rPr>
                <w:b/>
                <w:color w:val="008000"/>
              </w:rPr>
              <w:t>Topic</w:t>
            </w:r>
          </w:p>
        </w:tc>
        <w:tc>
          <w:tcPr>
            <w:tcW w:w="2378" w:type="dxa"/>
          </w:tcPr>
          <w:p w:rsidR="002E0F2E" w:rsidRPr="00533F8A" w:rsidRDefault="009D2917" w:rsidP="00533F8A">
            <w:pPr>
              <w:rPr>
                <w:color w:val="000000" w:themeColor="text1"/>
              </w:rPr>
            </w:pPr>
            <w:r>
              <w:rPr>
                <w:color w:val="000000" w:themeColor="text1"/>
              </w:rPr>
              <w:t>Electromagnetic waves</w:t>
            </w:r>
          </w:p>
        </w:tc>
        <w:tc>
          <w:tcPr>
            <w:tcW w:w="1166" w:type="dxa"/>
          </w:tcPr>
          <w:p w:rsidR="002E0F2E" w:rsidRPr="00533F8A" w:rsidRDefault="002E0F2E" w:rsidP="00533F8A">
            <w:pPr>
              <w:rPr>
                <w:b/>
                <w:color w:val="008000"/>
                <w:sz w:val="28"/>
              </w:rPr>
            </w:pPr>
            <w:r w:rsidRPr="00533F8A">
              <w:rPr>
                <w:b/>
                <w:color w:val="008000"/>
                <w:sz w:val="28"/>
              </w:rPr>
              <w:t>Level</w:t>
            </w:r>
          </w:p>
        </w:tc>
        <w:tc>
          <w:tcPr>
            <w:tcW w:w="3685" w:type="dxa"/>
          </w:tcPr>
          <w:p w:rsidR="002E0F2E" w:rsidRPr="007A501B" w:rsidRDefault="002E0F2E" w:rsidP="004F6496">
            <w:pPr>
              <w:rPr>
                <w:color w:val="000000" w:themeColor="text1"/>
              </w:rPr>
            </w:pPr>
            <w:r w:rsidRPr="007A501B">
              <w:rPr>
                <w:color w:val="000000" w:themeColor="text1"/>
              </w:rPr>
              <w:t>GCSE</w:t>
            </w:r>
            <w:r w:rsidR="009D2917">
              <w:rPr>
                <w:color w:val="000000" w:themeColor="text1"/>
              </w:rPr>
              <w:t xml:space="preserve"> (or any course for students aged 11-16) </w:t>
            </w:r>
          </w:p>
        </w:tc>
      </w:tr>
      <w:tr w:rsidR="002E0F2E" w:rsidTr="009D2917">
        <w:trPr>
          <w:trHeight w:val="682"/>
        </w:trPr>
        <w:tc>
          <w:tcPr>
            <w:tcW w:w="1384" w:type="dxa"/>
          </w:tcPr>
          <w:p w:rsidR="002E0F2E" w:rsidRPr="00533F8A" w:rsidRDefault="002E0F2E" w:rsidP="00533F8A">
            <w:pPr>
              <w:rPr>
                <w:b/>
                <w:color w:val="008000"/>
              </w:rPr>
            </w:pPr>
            <w:r w:rsidRPr="00533F8A">
              <w:rPr>
                <w:b/>
                <w:color w:val="008000"/>
              </w:rPr>
              <w:t xml:space="preserve">Outcomes </w:t>
            </w:r>
          </w:p>
        </w:tc>
        <w:tc>
          <w:tcPr>
            <w:tcW w:w="7229" w:type="dxa"/>
            <w:gridSpan w:val="3"/>
          </w:tcPr>
          <w:p w:rsidR="009D2917" w:rsidRDefault="002E0F2E" w:rsidP="009D2917">
            <w:pPr>
              <w:pStyle w:val="ListParagraph"/>
              <w:numPr>
                <w:ilvl w:val="0"/>
                <w:numId w:val="3"/>
              </w:numPr>
              <w:rPr>
                <w:color w:val="000000" w:themeColor="text1"/>
              </w:rPr>
            </w:pPr>
            <w:r w:rsidRPr="00533F8A">
              <w:rPr>
                <w:color w:val="000000" w:themeColor="text1"/>
              </w:rPr>
              <w:t xml:space="preserve">To </w:t>
            </w:r>
            <w:r w:rsidR="009D2917">
              <w:rPr>
                <w:color w:val="000000" w:themeColor="text1"/>
              </w:rPr>
              <w:t>describe some uses for electromagnetic waves</w:t>
            </w:r>
          </w:p>
          <w:p w:rsidR="009D2917" w:rsidRPr="009D2917" w:rsidRDefault="009D2917" w:rsidP="009D2917">
            <w:pPr>
              <w:pStyle w:val="ListParagraph"/>
              <w:numPr>
                <w:ilvl w:val="0"/>
                <w:numId w:val="3"/>
              </w:numPr>
              <w:rPr>
                <w:color w:val="000000" w:themeColor="text1"/>
              </w:rPr>
            </w:pPr>
            <w:r w:rsidRPr="009D2917">
              <w:rPr>
                <w:color w:val="000000" w:themeColor="text1"/>
              </w:rPr>
              <w:t>To understand that different substances may absorb, transmit, refract or reflect electromagnetic waves in ways that vary with wavelength</w:t>
            </w:r>
          </w:p>
          <w:p w:rsidR="002E0F2E" w:rsidRPr="00533F8A" w:rsidRDefault="002E0F2E" w:rsidP="009D2917">
            <w:pPr>
              <w:pStyle w:val="ListParagraph"/>
              <w:rPr>
                <w:b/>
                <w:color w:val="000000" w:themeColor="text1"/>
              </w:rPr>
            </w:pPr>
          </w:p>
        </w:tc>
      </w:tr>
      <w:tr w:rsidR="009D2917">
        <w:trPr>
          <w:trHeight w:val="682"/>
        </w:trPr>
        <w:tc>
          <w:tcPr>
            <w:tcW w:w="1384" w:type="dxa"/>
            <w:tcBorders>
              <w:bottom w:val="single" w:sz="4" w:space="0" w:color="000000" w:themeColor="text1"/>
            </w:tcBorders>
          </w:tcPr>
          <w:p w:rsidR="009D2917" w:rsidRPr="00533F8A" w:rsidRDefault="009D2917" w:rsidP="00533F8A">
            <w:pPr>
              <w:rPr>
                <w:b/>
                <w:color w:val="008000"/>
              </w:rPr>
            </w:pPr>
            <w:r>
              <w:rPr>
                <w:b/>
                <w:color w:val="008000"/>
              </w:rPr>
              <w:t>Information for teachers</w:t>
            </w:r>
          </w:p>
        </w:tc>
        <w:tc>
          <w:tcPr>
            <w:tcW w:w="7229" w:type="dxa"/>
            <w:gridSpan w:val="3"/>
            <w:tcBorders>
              <w:bottom w:val="single" w:sz="4" w:space="0" w:color="000000" w:themeColor="text1"/>
            </w:tcBorders>
          </w:tcPr>
          <w:p w:rsidR="009D2917" w:rsidRPr="009D2917" w:rsidRDefault="009D2917" w:rsidP="009D2917">
            <w:pPr>
              <w:rPr>
                <w:color w:val="000000" w:themeColor="text1"/>
              </w:rPr>
            </w:pPr>
            <w:r>
              <w:rPr>
                <w:color w:val="000000" w:themeColor="text1"/>
              </w:rPr>
              <w:t xml:space="preserve">The first part of the worksheet is suitable to use at the beginning of the topic. The questions on page 2 are much more challenging. Use these questions later on to diagnose whether knowledge of EM waves has been learnt and understood.  These questions will hopefully help students to make meaning by challenging superficial thinking. </w:t>
            </w:r>
          </w:p>
        </w:tc>
      </w:tr>
      <w:bookmarkEnd w:id="0"/>
    </w:tbl>
    <w:p w:rsidR="009D2917" w:rsidRDefault="009D2917" w:rsidP="006A4E6A">
      <w:pPr>
        <w:rPr>
          <w:color w:val="008000"/>
        </w:rPr>
      </w:pPr>
    </w:p>
    <w:p w:rsidR="00E8532E" w:rsidRPr="009D2917" w:rsidRDefault="009D2917" w:rsidP="009D2917">
      <w:pPr>
        <w:jc w:val="center"/>
        <w:rPr>
          <w:b/>
          <w:sz w:val="28"/>
        </w:rPr>
      </w:pPr>
      <w:r w:rsidRPr="009D2917">
        <w:rPr>
          <w:b/>
          <w:sz w:val="28"/>
        </w:rPr>
        <w:t>Electromagnetic waves</w:t>
      </w:r>
    </w:p>
    <w:p w:rsidR="009D2917" w:rsidRDefault="009D2917" w:rsidP="009D2917"/>
    <w:p w:rsidR="009D2917" w:rsidRPr="00D63233" w:rsidRDefault="009D2917" w:rsidP="009D2917">
      <w:pPr>
        <w:rPr>
          <w:b/>
        </w:rPr>
      </w:pPr>
      <w:r w:rsidRPr="00D63233">
        <w:rPr>
          <w:b/>
        </w:rPr>
        <w:t>Fundamental ideas</w:t>
      </w:r>
    </w:p>
    <w:p w:rsidR="009D2917" w:rsidRDefault="009D2917" w:rsidP="009D2917">
      <w:pPr>
        <w:pStyle w:val="ListParagraph"/>
      </w:pPr>
    </w:p>
    <w:p w:rsidR="009D2917" w:rsidRDefault="009D2917" w:rsidP="009D2917">
      <w:pPr>
        <w:pStyle w:val="ListParagraph"/>
        <w:numPr>
          <w:ilvl w:val="0"/>
          <w:numId w:val="4"/>
        </w:numPr>
      </w:pPr>
      <w:r>
        <w:t xml:space="preserve">What is the primary source of Earth’s electromagnetic radiation?  </w:t>
      </w:r>
    </w:p>
    <w:p w:rsidR="009D2917" w:rsidRDefault="009D2917" w:rsidP="009D2917">
      <w:pPr>
        <w:pStyle w:val="ListParagraph"/>
        <w:numPr>
          <w:ilvl w:val="0"/>
          <w:numId w:val="4"/>
        </w:numPr>
      </w:pPr>
      <w:r>
        <w:t xml:space="preserve">What type of waves are electromagnetic waves? </w:t>
      </w:r>
    </w:p>
    <w:p w:rsidR="009D2917" w:rsidRDefault="009D2917" w:rsidP="009D2917">
      <w:pPr>
        <w:pStyle w:val="ListParagraph"/>
        <w:numPr>
          <w:ilvl w:val="0"/>
          <w:numId w:val="4"/>
        </w:numPr>
      </w:pPr>
      <w:r>
        <w:t>Microwaves have a higher frequency than radio waves so why don’t they travel faster?</w:t>
      </w:r>
    </w:p>
    <w:p w:rsidR="009D2917" w:rsidRDefault="009D2917" w:rsidP="009D2917">
      <w:pPr>
        <w:pStyle w:val="ListParagraph"/>
        <w:numPr>
          <w:ilvl w:val="0"/>
          <w:numId w:val="4"/>
        </w:numPr>
      </w:pPr>
      <w:r>
        <w:t xml:space="preserve">What speed do electromagnetic waves travel at? </w:t>
      </w:r>
    </w:p>
    <w:p w:rsidR="009D2917" w:rsidRDefault="009D2917" w:rsidP="009D2917">
      <w:pPr>
        <w:pStyle w:val="ListParagraph"/>
        <w:numPr>
          <w:ilvl w:val="0"/>
          <w:numId w:val="4"/>
        </w:numPr>
      </w:pPr>
      <w:r>
        <w:t xml:space="preserve">Complete the table below on the practical uses of electromagnetic waves. </w:t>
      </w:r>
    </w:p>
    <w:p w:rsidR="009D2917" w:rsidRDefault="009D2917" w:rsidP="009D2917"/>
    <w:tbl>
      <w:tblPr>
        <w:tblStyle w:val="TableGrid"/>
        <w:tblW w:w="8929" w:type="dxa"/>
        <w:tblLook w:val="00BF"/>
      </w:tblPr>
      <w:tblGrid>
        <w:gridCol w:w="4644"/>
        <w:gridCol w:w="2127"/>
        <w:gridCol w:w="2158"/>
      </w:tblGrid>
      <w:tr w:rsidR="009D2917" w:rsidTr="009D2917">
        <w:trPr>
          <w:trHeight w:val="846"/>
        </w:trPr>
        <w:tc>
          <w:tcPr>
            <w:tcW w:w="4644" w:type="dxa"/>
            <w:shd w:val="solid" w:color="008000" w:fill="auto"/>
          </w:tcPr>
          <w:p w:rsidR="009D2917" w:rsidRPr="00D63233" w:rsidRDefault="009D2917" w:rsidP="00D63233">
            <w:pPr>
              <w:jc w:val="center"/>
              <w:rPr>
                <w:rFonts w:ascii="Cambria" w:hAnsi="Cambria"/>
                <w:b/>
              </w:rPr>
            </w:pPr>
            <w:r w:rsidRPr="00D63233">
              <w:rPr>
                <w:rFonts w:ascii="Cambria" w:hAnsi="Cambria"/>
                <w:b/>
              </w:rPr>
              <w:t>Practical application</w:t>
            </w:r>
          </w:p>
        </w:tc>
        <w:tc>
          <w:tcPr>
            <w:tcW w:w="2127" w:type="dxa"/>
            <w:shd w:val="solid" w:color="008000" w:fill="auto"/>
          </w:tcPr>
          <w:p w:rsidR="009D2917" w:rsidRPr="00D63233" w:rsidRDefault="009D2917" w:rsidP="00D63233">
            <w:pPr>
              <w:jc w:val="center"/>
              <w:rPr>
                <w:rFonts w:ascii="Cambria" w:hAnsi="Cambria"/>
                <w:b/>
              </w:rPr>
            </w:pPr>
            <w:r w:rsidRPr="00D63233">
              <w:rPr>
                <w:rFonts w:ascii="Cambria" w:hAnsi="Cambria"/>
                <w:b/>
              </w:rPr>
              <w:t>Object that uses the EM spectrum</w:t>
            </w:r>
          </w:p>
        </w:tc>
        <w:tc>
          <w:tcPr>
            <w:tcW w:w="2158" w:type="dxa"/>
            <w:shd w:val="solid" w:color="008000" w:fill="auto"/>
          </w:tcPr>
          <w:p w:rsidR="009D2917" w:rsidRPr="00D63233" w:rsidRDefault="009D2917" w:rsidP="00D63233">
            <w:pPr>
              <w:jc w:val="center"/>
              <w:rPr>
                <w:rFonts w:ascii="Cambria" w:hAnsi="Cambria"/>
                <w:b/>
              </w:rPr>
            </w:pPr>
            <w:r w:rsidRPr="00D63233">
              <w:rPr>
                <w:rFonts w:ascii="Cambria" w:hAnsi="Cambria"/>
                <w:b/>
              </w:rPr>
              <w:t>Region of the EM spectrum used</w:t>
            </w:r>
          </w:p>
        </w:tc>
      </w:tr>
      <w:tr w:rsidR="009D2917" w:rsidTr="009D2917">
        <w:trPr>
          <w:trHeight w:val="1115"/>
        </w:trPr>
        <w:tc>
          <w:tcPr>
            <w:tcW w:w="4644" w:type="dxa"/>
            <w:vAlign w:val="center"/>
          </w:tcPr>
          <w:p w:rsidR="009D2917" w:rsidRPr="00D63233" w:rsidRDefault="009D2917" w:rsidP="00D63233">
            <w:pPr>
              <w:jc w:val="center"/>
              <w:rPr>
                <w:rFonts w:ascii="Cambria" w:hAnsi="Cambria"/>
              </w:rPr>
            </w:pPr>
            <w:r w:rsidRPr="00D63233">
              <w:rPr>
                <w:rFonts w:ascii="Cambria" w:hAnsi="Cambria"/>
              </w:rPr>
              <w:t>Fire fighters need to be able to see through smoke to find people and identify hot spots</w:t>
            </w:r>
          </w:p>
        </w:tc>
        <w:tc>
          <w:tcPr>
            <w:tcW w:w="2127" w:type="dxa"/>
            <w:vAlign w:val="center"/>
          </w:tcPr>
          <w:p w:rsidR="009D2917" w:rsidRPr="00D63233" w:rsidRDefault="009D2917" w:rsidP="00D63233">
            <w:pPr>
              <w:jc w:val="center"/>
              <w:rPr>
                <w:rFonts w:ascii="Cambria" w:hAnsi="Cambria"/>
              </w:rPr>
            </w:pPr>
            <w:r w:rsidRPr="00D63233">
              <w:rPr>
                <w:rFonts w:ascii="Cambria" w:hAnsi="Cambria"/>
              </w:rPr>
              <w:t>Infrared cameras</w:t>
            </w:r>
          </w:p>
        </w:tc>
        <w:tc>
          <w:tcPr>
            <w:tcW w:w="2158" w:type="dxa"/>
            <w:vAlign w:val="center"/>
          </w:tcPr>
          <w:p w:rsidR="009D2917" w:rsidRPr="00D63233" w:rsidRDefault="009D2917" w:rsidP="00D63233">
            <w:pPr>
              <w:jc w:val="center"/>
              <w:rPr>
                <w:rFonts w:ascii="Cambria" w:hAnsi="Cambria"/>
              </w:rPr>
            </w:pPr>
            <w:r w:rsidRPr="00D63233">
              <w:rPr>
                <w:rFonts w:ascii="Cambria" w:hAnsi="Cambria"/>
              </w:rPr>
              <w:t>Infrared</w:t>
            </w:r>
          </w:p>
        </w:tc>
      </w:tr>
      <w:tr w:rsidR="009D2917" w:rsidTr="009D2917">
        <w:trPr>
          <w:trHeight w:val="1277"/>
        </w:trPr>
        <w:tc>
          <w:tcPr>
            <w:tcW w:w="4644" w:type="dxa"/>
            <w:vAlign w:val="center"/>
          </w:tcPr>
          <w:p w:rsidR="009D2917" w:rsidRDefault="009D2917" w:rsidP="00D63233">
            <w:pPr>
              <w:jc w:val="center"/>
              <w:rPr>
                <w:rFonts w:ascii="Cambria" w:hAnsi="Cambria"/>
                <w:color w:val="222222"/>
                <w:szCs w:val="16"/>
                <w:shd w:val="clear" w:color="auto" w:fill="FFFFFF"/>
              </w:rPr>
            </w:pPr>
          </w:p>
          <w:p w:rsidR="009D2917" w:rsidRPr="00D63233" w:rsidRDefault="009D2917" w:rsidP="00D63233">
            <w:pPr>
              <w:jc w:val="center"/>
              <w:rPr>
                <w:rFonts w:ascii="Cambria" w:hAnsi="Cambria"/>
                <w:color w:val="222222"/>
                <w:szCs w:val="16"/>
                <w:shd w:val="clear" w:color="auto" w:fill="FFFFFF"/>
              </w:rPr>
            </w:pPr>
            <w:r>
              <w:rPr>
                <w:rFonts w:ascii="Cambria" w:hAnsi="Cambria"/>
                <w:color w:val="222222"/>
                <w:szCs w:val="16"/>
                <w:shd w:val="clear" w:color="auto" w:fill="FFFFFF"/>
              </w:rPr>
              <w:t>To sterilise medical equipment used in operations.</w:t>
            </w:r>
          </w:p>
        </w:tc>
        <w:tc>
          <w:tcPr>
            <w:tcW w:w="2127" w:type="dxa"/>
            <w:vAlign w:val="center"/>
          </w:tcPr>
          <w:p w:rsidR="009D2917" w:rsidRDefault="009D2917" w:rsidP="00D63233">
            <w:pPr>
              <w:jc w:val="center"/>
              <w:rPr>
                <w:rFonts w:ascii="Cambria" w:hAnsi="Cambria"/>
              </w:rPr>
            </w:pPr>
          </w:p>
          <w:p w:rsidR="009D2917" w:rsidRPr="00D63233" w:rsidRDefault="009D2917" w:rsidP="00D63233">
            <w:pPr>
              <w:jc w:val="center"/>
              <w:rPr>
                <w:rFonts w:ascii="Cambria" w:hAnsi="Cambria"/>
              </w:rPr>
            </w:pPr>
            <w:r>
              <w:rPr>
                <w:rFonts w:ascii="Cambria" w:hAnsi="Cambria"/>
              </w:rPr>
              <w:t>N.A.</w:t>
            </w:r>
          </w:p>
        </w:tc>
        <w:tc>
          <w:tcPr>
            <w:tcW w:w="2158" w:type="dxa"/>
            <w:vAlign w:val="center"/>
          </w:tcPr>
          <w:p w:rsidR="009D2917" w:rsidRPr="00D63233" w:rsidRDefault="009D2917" w:rsidP="00D63233">
            <w:pPr>
              <w:jc w:val="center"/>
              <w:rPr>
                <w:rFonts w:ascii="Cambria" w:hAnsi="Cambria"/>
              </w:rPr>
            </w:pPr>
          </w:p>
        </w:tc>
      </w:tr>
      <w:tr w:rsidR="009D2917" w:rsidTr="009D2917">
        <w:trPr>
          <w:trHeight w:val="1277"/>
        </w:trPr>
        <w:tc>
          <w:tcPr>
            <w:tcW w:w="4644" w:type="dxa"/>
            <w:vAlign w:val="center"/>
          </w:tcPr>
          <w:p w:rsidR="009D2917" w:rsidRPr="00D63233" w:rsidRDefault="009D2917" w:rsidP="00D63233">
            <w:pPr>
              <w:jc w:val="center"/>
              <w:rPr>
                <w:rFonts w:ascii="Cambria" w:hAnsi="Cambria"/>
                <w:szCs w:val="20"/>
              </w:rPr>
            </w:pPr>
            <w:r w:rsidRPr="00D63233">
              <w:rPr>
                <w:rFonts w:ascii="Cambria" w:hAnsi="Cambria"/>
                <w:color w:val="222222"/>
                <w:szCs w:val="16"/>
                <w:shd w:val="clear" w:color="auto" w:fill="FFFFFF"/>
              </w:rPr>
              <w:t>Vipers, pythons and boas have holes on their faces called pit organs, which contain a membrane that can detect</w:t>
            </w:r>
            <w:r w:rsidRPr="00D63233">
              <w:rPr>
                <w:rFonts w:ascii="Cambria" w:hAnsi="Cambria"/>
                <w:color w:val="222222"/>
              </w:rPr>
              <w:t> </w:t>
            </w:r>
            <w:r w:rsidRPr="00D63233">
              <w:rPr>
                <w:rFonts w:ascii="Cambria" w:hAnsi="Cambria"/>
                <w:b/>
                <w:color w:val="222222"/>
                <w:szCs w:val="16"/>
                <w:shd w:val="clear" w:color="auto" w:fill="FFFFFF"/>
              </w:rPr>
              <w:t>infrared radiation</w:t>
            </w:r>
            <w:r w:rsidRPr="00D63233">
              <w:rPr>
                <w:rFonts w:ascii="Cambria" w:hAnsi="Cambria"/>
                <w:color w:val="222222"/>
              </w:rPr>
              <w:t> </w:t>
            </w:r>
            <w:r w:rsidRPr="00D63233">
              <w:rPr>
                <w:rFonts w:ascii="Cambria" w:hAnsi="Cambria"/>
                <w:color w:val="222222"/>
                <w:szCs w:val="16"/>
                <w:shd w:val="clear" w:color="auto" w:fill="FFFFFF"/>
              </w:rPr>
              <w:t>from warm bodies up to one metre away</w:t>
            </w:r>
            <w:r w:rsidRPr="00D63233">
              <w:rPr>
                <w:rFonts w:ascii="Cambria" w:hAnsi="Cambria"/>
                <w:szCs w:val="20"/>
              </w:rPr>
              <w:t>.</w:t>
            </w:r>
          </w:p>
        </w:tc>
        <w:tc>
          <w:tcPr>
            <w:tcW w:w="2127" w:type="dxa"/>
            <w:vAlign w:val="center"/>
          </w:tcPr>
          <w:p w:rsidR="009D2917" w:rsidRPr="00D63233" w:rsidRDefault="009D2917" w:rsidP="00D63233">
            <w:pPr>
              <w:jc w:val="center"/>
              <w:rPr>
                <w:rFonts w:ascii="Cambria" w:hAnsi="Cambria"/>
              </w:rPr>
            </w:pPr>
          </w:p>
        </w:tc>
        <w:tc>
          <w:tcPr>
            <w:tcW w:w="2158" w:type="dxa"/>
            <w:vAlign w:val="center"/>
          </w:tcPr>
          <w:p w:rsidR="009D2917" w:rsidRPr="00D63233" w:rsidRDefault="009D2917" w:rsidP="00D63233">
            <w:pPr>
              <w:jc w:val="center"/>
              <w:rPr>
                <w:rFonts w:ascii="Cambria" w:hAnsi="Cambria"/>
              </w:rPr>
            </w:pPr>
          </w:p>
        </w:tc>
      </w:tr>
      <w:tr w:rsidR="009D2917" w:rsidTr="009D2917">
        <w:trPr>
          <w:trHeight w:val="1125"/>
        </w:trPr>
        <w:tc>
          <w:tcPr>
            <w:tcW w:w="4644" w:type="dxa"/>
            <w:vAlign w:val="center"/>
          </w:tcPr>
          <w:p w:rsidR="009D2917" w:rsidRPr="00D63233" w:rsidRDefault="009D2917" w:rsidP="00D63233">
            <w:pPr>
              <w:jc w:val="center"/>
              <w:rPr>
                <w:rFonts w:ascii="Cambria" w:hAnsi="Cambria"/>
              </w:rPr>
            </w:pPr>
          </w:p>
        </w:tc>
        <w:tc>
          <w:tcPr>
            <w:tcW w:w="2127" w:type="dxa"/>
            <w:vAlign w:val="center"/>
          </w:tcPr>
          <w:p w:rsidR="009D2917" w:rsidRDefault="009D2917" w:rsidP="00D63233">
            <w:pPr>
              <w:jc w:val="center"/>
              <w:rPr>
                <w:rFonts w:ascii="Cambria" w:hAnsi="Cambria"/>
              </w:rPr>
            </w:pPr>
          </w:p>
          <w:p w:rsidR="009D2917" w:rsidRDefault="009D2917" w:rsidP="00D63233">
            <w:pPr>
              <w:jc w:val="center"/>
              <w:rPr>
                <w:rFonts w:ascii="Cambria" w:hAnsi="Cambria"/>
              </w:rPr>
            </w:pPr>
            <w:r w:rsidRPr="00D63233">
              <w:rPr>
                <w:rFonts w:ascii="Cambria" w:hAnsi="Cambria"/>
              </w:rPr>
              <w:t>Microwave</w:t>
            </w:r>
          </w:p>
          <w:p w:rsidR="009D2917" w:rsidRDefault="009D2917" w:rsidP="00D63233">
            <w:pPr>
              <w:rPr>
                <w:rFonts w:ascii="Cambria" w:hAnsi="Cambria"/>
              </w:rPr>
            </w:pPr>
          </w:p>
          <w:p w:rsidR="009D2917" w:rsidRPr="00D63233" w:rsidRDefault="009D2917" w:rsidP="00D63233">
            <w:pPr>
              <w:jc w:val="center"/>
              <w:rPr>
                <w:rFonts w:ascii="Cambria" w:hAnsi="Cambria"/>
              </w:rPr>
            </w:pPr>
          </w:p>
        </w:tc>
        <w:tc>
          <w:tcPr>
            <w:tcW w:w="2158" w:type="dxa"/>
            <w:vAlign w:val="center"/>
          </w:tcPr>
          <w:p w:rsidR="009D2917" w:rsidRPr="00D63233" w:rsidRDefault="009D2917" w:rsidP="00D63233">
            <w:pPr>
              <w:jc w:val="center"/>
              <w:rPr>
                <w:rFonts w:ascii="Cambria" w:hAnsi="Cambria"/>
              </w:rPr>
            </w:pPr>
          </w:p>
        </w:tc>
      </w:tr>
      <w:tr w:rsidR="009D2917" w:rsidTr="009D2917">
        <w:trPr>
          <w:trHeight w:val="836"/>
        </w:trPr>
        <w:tc>
          <w:tcPr>
            <w:tcW w:w="4644" w:type="dxa"/>
            <w:vAlign w:val="center"/>
          </w:tcPr>
          <w:p w:rsidR="009D2917" w:rsidRPr="00D63233" w:rsidRDefault="009D2917" w:rsidP="00D63233">
            <w:pPr>
              <w:jc w:val="center"/>
              <w:rPr>
                <w:rFonts w:ascii="Cambria" w:hAnsi="Cambria"/>
              </w:rPr>
            </w:pPr>
            <w:r w:rsidRPr="00D63233">
              <w:rPr>
                <w:rFonts w:ascii="Cambria" w:hAnsi="Cambria"/>
              </w:rPr>
              <w:t>Sun tanning before a holiday</w:t>
            </w:r>
          </w:p>
        </w:tc>
        <w:tc>
          <w:tcPr>
            <w:tcW w:w="2127" w:type="dxa"/>
            <w:vAlign w:val="center"/>
          </w:tcPr>
          <w:p w:rsidR="009D2917" w:rsidRDefault="009D2917" w:rsidP="00D63233">
            <w:pPr>
              <w:jc w:val="center"/>
              <w:rPr>
                <w:rFonts w:ascii="Cambria" w:hAnsi="Cambria"/>
              </w:rPr>
            </w:pPr>
          </w:p>
          <w:p w:rsidR="009D2917" w:rsidRDefault="009D2917" w:rsidP="00D63233">
            <w:pPr>
              <w:jc w:val="center"/>
              <w:rPr>
                <w:rFonts w:ascii="Cambria" w:hAnsi="Cambria"/>
              </w:rPr>
            </w:pPr>
          </w:p>
          <w:p w:rsidR="009D2917" w:rsidRPr="00D63233" w:rsidRDefault="009D2917" w:rsidP="00D63233">
            <w:pPr>
              <w:jc w:val="center"/>
              <w:rPr>
                <w:rFonts w:ascii="Cambria" w:hAnsi="Cambria"/>
              </w:rPr>
            </w:pPr>
          </w:p>
        </w:tc>
        <w:tc>
          <w:tcPr>
            <w:tcW w:w="2158" w:type="dxa"/>
            <w:vAlign w:val="center"/>
          </w:tcPr>
          <w:p w:rsidR="009D2917" w:rsidRPr="00D63233" w:rsidRDefault="009D2917" w:rsidP="00D63233">
            <w:pPr>
              <w:jc w:val="center"/>
              <w:rPr>
                <w:rFonts w:ascii="Cambria" w:hAnsi="Cambria"/>
              </w:rPr>
            </w:pPr>
          </w:p>
        </w:tc>
      </w:tr>
      <w:tr w:rsidR="009D2917" w:rsidTr="009D2917">
        <w:trPr>
          <w:trHeight w:val="836"/>
        </w:trPr>
        <w:tc>
          <w:tcPr>
            <w:tcW w:w="4644" w:type="dxa"/>
            <w:vAlign w:val="center"/>
          </w:tcPr>
          <w:p w:rsidR="009D2917" w:rsidRPr="00D63233" w:rsidRDefault="009D2917" w:rsidP="00D63233">
            <w:pPr>
              <w:jc w:val="center"/>
              <w:rPr>
                <w:rFonts w:ascii="Cambria" w:hAnsi="Cambria"/>
              </w:rPr>
            </w:pPr>
          </w:p>
        </w:tc>
        <w:tc>
          <w:tcPr>
            <w:tcW w:w="2127" w:type="dxa"/>
            <w:vAlign w:val="center"/>
          </w:tcPr>
          <w:p w:rsidR="009D2917" w:rsidRDefault="009D2917" w:rsidP="00D63233">
            <w:pPr>
              <w:jc w:val="center"/>
              <w:rPr>
                <w:rFonts w:ascii="Cambria" w:hAnsi="Cambria"/>
              </w:rPr>
            </w:pPr>
          </w:p>
          <w:p w:rsidR="009D2917" w:rsidRDefault="009D2917" w:rsidP="00D63233">
            <w:pPr>
              <w:jc w:val="center"/>
              <w:rPr>
                <w:rFonts w:ascii="Cambria" w:hAnsi="Cambria"/>
              </w:rPr>
            </w:pPr>
          </w:p>
          <w:p w:rsidR="009D2917" w:rsidRPr="00D63233" w:rsidRDefault="009D2917" w:rsidP="00D63233">
            <w:pPr>
              <w:jc w:val="center"/>
              <w:rPr>
                <w:rFonts w:ascii="Cambria" w:hAnsi="Cambria"/>
              </w:rPr>
            </w:pPr>
          </w:p>
        </w:tc>
        <w:tc>
          <w:tcPr>
            <w:tcW w:w="2158" w:type="dxa"/>
            <w:vAlign w:val="center"/>
          </w:tcPr>
          <w:p w:rsidR="009D2917" w:rsidRPr="00D63233" w:rsidRDefault="009D2917" w:rsidP="00D63233">
            <w:pPr>
              <w:jc w:val="center"/>
              <w:rPr>
                <w:rFonts w:ascii="Cambria" w:hAnsi="Cambria"/>
              </w:rPr>
            </w:pPr>
            <w:r w:rsidRPr="00D63233">
              <w:rPr>
                <w:rFonts w:ascii="Cambria" w:hAnsi="Cambria"/>
              </w:rPr>
              <w:t>Visible light</w:t>
            </w:r>
          </w:p>
        </w:tc>
      </w:tr>
      <w:tr w:rsidR="009D2917" w:rsidTr="009D2917">
        <w:trPr>
          <w:trHeight w:val="1125"/>
        </w:trPr>
        <w:tc>
          <w:tcPr>
            <w:tcW w:w="4644" w:type="dxa"/>
            <w:vAlign w:val="center"/>
          </w:tcPr>
          <w:p w:rsidR="009D2917" w:rsidRPr="00D63233" w:rsidRDefault="009D2917" w:rsidP="00D63233">
            <w:pPr>
              <w:jc w:val="center"/>
              <w:rPr>
                <w:rFonts w:ascii="Cambria" w:hAnsi="Cambria"/>
              </w:rPr>
            </w:pPr>
          </w:p>
        </w:tc>
        <w:tc>
          <w:tcPr>
            <w:tcW w:w="2127" w:type="dxa"/>
            <w:vAlign w:val="center"/>
          </w:tcPr>
          <w:p w:rsidR="009D2917" w:rsidRDefault="009D2917" w:rsidP="00D63233">
            <w:pPr>
              <w:jc w:val="center"/>
              <w:rPr>
                <w:rFonts w:ascii="Cambria" w:hAnsi="Cambria"/>
              </w:rPr>
            </w:pPr>
            <w:r w:rsidRPr="00D63233">
              <w:rPr>
                <w:rFonts w:ascii="Cambria" w:hAnsi="Cambria"/>
              </w:rPr>
              <w:t>TV remote control</w:t>
            </w:r>
          </w:p>
          <w:p w:rsidR="009D2917" w:rsidRDefault="009D2917" w:rsidP="00D63233">
            <w:pPr>
              <w:jc w:val="center"/>
              <w:rPr>
                <w:rFonts w:ascii="Cambria" w:hAnsi="Cambria"/>
              </w:rPr>
            </w:pPr>
          </w:p>
          <w:p w:rsidR="009D2917" w:rsidRPr="00D63233" w:rsidRDefault="009D2917" w:rsidP="00D63233">
            <w:pPr>
              <w:jc w:val="center"/>
              <w:rPr>
                <w:rFonts w:ascii="Cambria" w:hAnsi="Cambria"/>
              </w:rPr>
            </w:pPr>
          </w:p>
        </w:tc>
        <w:tc>
          <w:tcPr>
            <w:tcW w:w="2158" w:type="dxa"/>
            <w:vAlign w:val="center"/>
          </w:tcPr>
          <w:p w:rsidR="009D2917" w:rsidRPr="00D63233" w:rsidRDefault="009D2917" w:rsidP="00D63233">
            <w:pPr>
              <w:jc w:val="center"/>
              <w:rPr>
                <w:rFonts w:ascii="Cambria" w:hAnsi="Cambria"/>
              </w:rPr>
            </w:pPr>
          </w:p>
        </w:tc>
      </w:tr>
      <w:tr w:rsidR="009D2917" w:rsidTr="009D2917">
        <w:trPr>
          <w:trHeight w:val="1115"/>
        </w:trPr>
        <w:tc>
          <w:tcPr>
            <w:tcW w:w="4644" w:type="dxa"/>
            <w:vAlign w:val="center"/>
          </w:tcPr>
          <w:p w:rsidR="009D2917" w:rsidRPr="00D63233" w:rsidRDefault="009D2917" w:rsidP="00D63233">
            <w:pPr>
              <w:jc w:val="center"/>
              <w:rPr>
                <w:rFonts w:ascii="Cambria" w:hAnsi="Cambria"/>
              </w:rPr>
            </w:pPr>
          </w:p>
        </w:tc>
        <w:tc>
          <w:tcPr>
            <w:tcW w:w="2127" w:type="dxa"/>
            <w:vAlign w:val="center"/>
          </w:tcPr>
          <w:p w:rsidR="009D2917" w:rsidRDefault="009D2917" w:rsidP="00D63233">
            <w:pPr>
              <w:jc w:val="center"/>
              <w:rPr>
                <w:rFonts w:ascii="Cambria" w:hAnsi="Cambria"/>
              </w:rPr>
            </w:pPr>
          </w:p>
          <w:p w:rsidR="009D2917" w:rsidRDefault="009D2917" w:rsidP="00D63233">
            <w:pPr>
              <w:jc w:val="center"/>
              <w:rPr>
                <w:rFonts w:ascii="Cambria" w:hAnsi="Cambria"/>
              </w:rPr>
            </w:pPr>
            <w:r>
              <w:rPr>
                <w:rFonts w:ascii="Cambria" w:hAnsi="Cambria"/>
              </w:rPr>
              <w:t>X-ray machine</w:t>
            </w:r>
          </w:p>
          <w:p w:rsidR="009D2917" w:rsidRDefault="009D2917" w:rsidP="00D63233">
            <w:pPr>
              <w:jc w:val="center"/>
              <w:rPr>
                <w:rFonts w:ascii="Cambria" w:hAnsi="Cambria"/>
              </w:rPr>
            </w:pPr>
          </w:p>
          <w:p w:rsidR="009D2917" w:rsidRPr="00D63233" w:rsidRDefault="009D2917" w:rsidP="00D63233">
            <w:pPr>
              <w:jc w:val="center"/>
              <w:rPr>
                <w:rFonts w:ascii="Cambria" w:hAnsi="Cambria"/>
              </w:rPr>
            </w:pPr>
          </w:p>
        </w:tc>
        <w:tc>
          <w:tcPr>
            <w:tcW w:w="2158" w:type="dxa"/>
            <w:vAlign w:val="center"/>
          </w:tcPr>
          <w:p w:rsidR="009D2917" w:rsidRPr="00D63233" w:rsidRDefault="009D2917" w:rsidP="00D63233">
            <w:pPr>
              <w:jc w:val="center"/>
              <w:rPr>
                <w:rFonts w:ascii="Cambria" w:hAnsi="Cambria"/>
              </w:rPr>
            </w:pPr>
          </w:p>
        </w:tc>
      </w:tr>
    </w:tbl>
    <w:p w:rsidR="009D2917" w:rsidRDefault="009D2917" w:rsidP="009D2917"/>
    <w:p w:rsidR="009D2917" w:rsidRDefault="009D2917" w:rsidP="009D2917">
      <w:pPr>
        <w:pStyle w:val="ListParagraph"/>
      </w:pPr>
    </w:p>
    <w:p w:rsidR="009D2917" w:rsidRDefault="009D2917" w:rsidP="009D2917">
      <w:pPr>
        <w:rPr>
          <w:b/>
        </w:rPr>
      </w:pPr>
      <w:r>
        <w:rPr>
          <w:b/>
        </w:rPr>
        <w:t>Time to g</w:t>
      </w:r>
      <w:r w:rsidRPr="00D63233">
        <w:rPr>
          <w:b/>
        </w:rPr>
        <w:t xml:space="preserve">et thinking! </w:t>
      </w:r>
    </w:p>
    <w:p w:rsidR="009D2917" w:rsidRPr="009D2917" w:rsidRDefault="009D2917" w:rsidP="009D2917">
      <w:pPr>
        <w:rPr>
          <w:b/>
        </w:rPr>
      </w:pPr>
    </w:p>
    <w:p w:rsidR="009D2917" w:rsidRDefault="009D2917" w:rsidP="009D2917">
      <w:pPr>
        <w:pStyle w:val="ListParagraph"/>
      </w:pPr>
    </w:p>
    <w:p w:rsidR="009D2917" w:rsidRDefault="009D2917" w:rsidP="009D2917">
      <w:pPr>
        <w:pStyle w:val="ListParagraph"/>
      </w:pPr>
      <w:r>
        <w:rPr>
          <w:noProof/>
          <w:lang w:val="en-US"/>
        </w:rPr>
        <w:drawing>
          <wp:inline distT="0" distB="0" distL="0" distR="0">
            <wp:extent cx="4734679" cy="301244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736962" cy="3013892"/>
                    </a:xfrm>
                    <a:prstGeom prst="rect">
                      <a:avLst/>
                    </a:prstGeom>
                    <a:noFill/>
                    <a:ln w="9525">
                      <a:noFill/>
                      <a:miter lim="800000"/>
                      <a:headEnd/>
                      <a:tailEnd/>
                    </a:ln>
                  </pic:spPr>
                </pic:pic>
              </a:graphicData>
            </a:graphic>
          </wp:inline>
        </w:drawing>
      </w:r>
    </w:p>
    <w:p w:rsidR="009D2917" w:rsidRPr="009D2917" w:rsidRDefault="009D2917" w:rsidP="009D2917">
      <w:pPr>
        <w:pStyle w:val="ListParagraph"/>
        <w:rPr>
          <w:sz w:val="20"/>
        </w:rPr>
      </w:pPr>
      <w:r w:rsidRPr="009D2917">
        <w:rPr>
          <w:sz w:val="20"/>
        </w:rPr>
        <w:t xml:space="preserve">Source: </w:t>
      </w:r>
      <w:hyperlink r:id="rId6" w:history="1">
        <w:r w:rsidRPr="009D2917">
          <w:rPr>
            <w:rStyle w:val="Hyperlink"/>
            <w:sz w:val="20"/>
          </w:rPr>
          <w:t>http://invaderxan.pbworks.com/f/1193264846/atmospheric-opacity.jpg</w:t>
        </w:r>
      </w:hyperlink>
    </w:p>
    <w:p w:rsidR="009D2917" w:rsidRDefault="009D2917" w:rsidP="009D2917"/>
    <w:p w:rsidR="009D2917" w:rsidRDefault="009D2917" w:rsidP="009D2917">
      <w:pPr>
        <w:pStyle w:val="ListParagraph"/>
        <w:numPr>
          <w:ilvl w:val="0"/>
          <w:numId w:val="5"/>
        </w:numPr>
      </w:pPr>
      <w:r>
        <w:t xml:space="preserve">If our eyes evolved to ‘see’ radio waves would they be bigger or smaller than our eyes today? Explain your answer. </w:t>
      </w:r>
    </w:p>
    <w:p w:rsidR="009D2917" w:rsidRDefault="009D2917" w:rsidP="009D2917">
      <w:pPr>
        <w:pStyle w:val="ListParagraph"/>
        <w:numPr>
          <w:ilvl w:val="0"/>
          <w:numId w:val="5"/>
        </w:numPr>
      </w:pPr>
      <w:r>
        <w:t>Why are the only two types of telescope on Earth using radio</w:t>
      </w:r>
      <w:r w:rsidR="00502215">
        <w:t xml:space="preserve"> waves</w:t>
      </w:r>
      <w:r>
        <w:t xml:space="preserve"> and visible light? </w:t>
      </w:r>
    </w:p>
    <w:p w:rsidR="009D2917" w:rsidRDefault="009D2917" w:rsidP="009D2917">
      <w:pPr>
        <w:pStyle w:val="ListParagraph"/>
        <w:numPr>
          <w:ilvl w:val="0"/>
          <w:numId w:val="5"/>
        </w:numPr>
      </w:pPr>
      <w:r>
        <w:t>Why do you think our eyes evolved to see visible light and not other regions of the electromagnetic spectrum?</w:t>
      </w:r>
    </w:p>
    <w:p w:rsidR="009D2917" w:rsidRDefault="009D2917" w:rsidP="009D2917">
      <w:pPr>
        <w:pStyle w:val="ListParagraph"/>
        <w:numPr>
          <w:ilvl w:val="0"/>
          <w:numId w:val="5"/>
        </w:numPr>
      </w:pPr>
      <w:r>
        <w:t>“</w:t>
      </w:r>
      <w:r w:rsidRPr="00D63233">
        <w:rPr>
          <w:i/>
        </w:rPr>
        <w:t>The electromagnetic spectrum is just light that you cannot see</w:t>
      </w:r>
      <w:r w:rsidR="00502215">
        <w:t>.” Do you agree or</w:t>
      </w:r>
      <w:r>
        <w:t xml:space="preserve"> disagree with this statement? Explain your answer.  </w:t>
      </w:r>
    </w:p>
    <w:p w:rsidR="009D2917" w:rsidRDefault="009D2917" w:rsidP="006A4E6A">
      <w:pPr>
        <w:pStyle w:val="ListParagraph"/>
        <w:numPr>
          <w:ilvl w:val="0"/>
          <w:numId w:val="5"/>
        </w:numPr>
      </w:pPr>
      <w:r>
        <w:t xml:space="preserve">Why can’t our </w:t>
      </w:r>
      <w:r w:rsidRPr="00D63233">
        <w:rPr>
          <w:i/>
        </w:rPr>
        <w:t>watery</w:t>
      </w:r>
      <w:r>
        <w:t xml:space="preserve"> eyes see IR radiation?</w:t>
      </w:r>
    </w:p>
    <w:p w:rsidR="009D2917" w:rsidRDefault="009D2917" w:rsidP="009D2917">
      <w:pPr>
        <w:pStyle w:val="ListParagraph"/>
        <w:numPr>
          <w:ilvl w:val="0"/>
          <w:numId w:val="5"/>
        </w:numPr>
      </w:pPr>
      <w:r>
        <w:t>Why was life restricted to the ocean before the ozone layer was formed 600 million years ago?</w:t>
      </w:r>
    </w:p>
    <w:p w:rsidR="009D2917" w:rsidRDefault="009D2917" w:rsidP="009D2917">
      <w:pPr>
        <w:pStyle w:val="ListParagraph"/>
        <w:numPr>
          <w:ilvl w:val="0"/>
          <w:numId w:val="5"/>
        </w:numPr>
      </w:pPr>
      <w:r>
        <w:t>Radio and gamma waves can travel through brick walls. Why can’t visible light travel through a brick wall?</w:t>
      </w:r>
    </w:p>
    <w:p w:rsidR="001068D4" w:rsidRPr="009D2917" w:rsidRDefault="001068D4" w:rsidP="009D2917">
      <w:pPr>
        <w:pStyle w:val="ListParagraph"/>
      </w:pPr>
    </w:p>
    <w:sectPr w:rsidR="001068D4" w:rsidRPr="009D2917" w:rsidSect="001816DD">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9"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D4" w:rsidRDefault="00CB2E7E">
    <w:pPr>
      <w:pStyle w:val="Footer"/>
    </w:pPr>
    <w:hyperlink r:id="rId1" w:history="1">
      <w:r w:rsidR="00EB2E75" w:rsidRPr="00EB2E75">
        <w:rPr>
          <w:rStyle w:val="Hyperlink"/>
          <w:color w:val="008000"/>
          <w:u w:val="none"/>
        </w:rPr>
        <w:t>www.thescienceteacher.co.uk</w:t>
      </w:r>
    </w:hyperlink>
    <w:r w:rsidR="00477636">
      <w:t xml:space="preserve"> </w:t>
    </w:r>
    <w:r w:rsidR="001068D4">
      <w:t xml:space="preserve">| resources for science teachers who like to think    </w:t>
    </w:r>
    <w:r w:rsidR="001068D4">
      <w:tab/>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996076"/>
    <w:multiLevelType w:val="hybridMultilevel"/>
    <w:tmpl w:val="CBDC4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D7180"/>
    <w:multiLevelType w:val="hybridMultilevel"/>
    <w:tmpl w:val="F43C5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1B5092"/>
    <w:rsid w:val="000B46BC"/>
    <w:rsid w:val="0010278E"/>
    <w:rsid w:val="001068D4"/>
    <w:rsid w:val="001816DD"/>
    <w:rsid w:val="001B5092"/>
    <w:rsid w:val="00280BF3"/>
    <w:rsid w:val="002A0945"/>
    <w:rsid w:val="002D1AFF"/>
    <w:rsid w:val="002E0F2E"/>
    <w:rsid w:val="00313D88"/>
    <w:rsid w:val="003F36E5"/>
    <w:rsid w:val="00477636"/>
    <w:rsid w:val="004A0366"/>
    <w:rsid w:val="00502215"/>
    <w:rsid w:val="00515F82"/>
    <w:rsid w:val="00602F15"/>
    <w:rsid w:val="006A4E6A"/>
    <w:rsid w:val="007A501B"/>
    <w:rsid w:val="00951B2E"/>
    <w:rsid w:val="009D2917"/>
    <w:rsid w:val="009E49D7"/>
    <w:rsid w:val="00A33943"/>
    <w:rsid w:val="00A74951"/>
    <w:rsid w:val="00A8330A"/>
    <w:rsid w:val="00C127DA"/>
    <w:rsid w:val="00CB2E7E"/>
    <w:rsid w:val="00DA4BB9"/>
    <w:rsid w:val="00DE107D"/>
    <w:rsid w:val="00E001E1"/>
    <w:rsid w:val="00E8532E"/>
    <w:rsid w:val="00E95635"/>
    <w:rsid w:val="00EB2E75"/>
    <w:rsid w:val="00ED75C3"/>
    <w:rsid w:val="00EF4FAE"/>
    <w:rsid w:val="00F71CC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5092"/>
    <w:pPr>
      <w:tabs>
        <w:tab w:val="center" w:pos="4320"/>
        <w:tab w:val="right" w:pos="8640"/>
      </w:tabs>
    </w:pPr>
  </w:style>
  <w:style w:type="character" w:customStyle="1" w:styleId="HeaderChar">
    <w:name w:val="Header Char"/>
    <w:basedOn w:val="DefaultParagraphFont"/>
    <w:link w:val="Header"/>
    <w:uiPriority w:val="99"/>
    <w:semiHidden/>
    <w:rsid w:val="001B5092"/>
  </w:style>
  <w:style w:type="paragraph" w:styleId="Footer">
    <w:name w:val="footer"/>
    <w:basedOn w:val="Normal"/>
    <w:link w:val="FooterChar"/>
    <w:uiPriority w:val="99"/>
    <w:semiHidden/>
    <w:unhideWhenUsed/>
    <w:rsid w:val="001B5092"/>
    <w:pPr>
      <w:tabs>
        <w:tab w:val="center" w:pos="4320"/>
        <w:tab w:val="right" w:pos="8640"/>
      </w:tabs>
    </w:pPr>
  </w:style>
  <w:style w:type="character" w:customStyle="1" w:styleId="FooterChar">
    <w:name w:val="Footer Char"/>
    <w:basedOn w:val="DefaultParagraphFont"/>
    <w:link w:val="Footer"/>
    <w:uiPriority w:val="99"/>
    <w:semiHidden/>
    <w:rsid w:val="001B5092"/>
  </w:style>
  <w:style w:type="character" w:styleId="Hyperlink">
    <w:name w:val="Hyperlink"/>
    <w:basedOn w:val="DefaultParagraphFont"/>
    <w:unhideWhenUsed/>
    <w:rsid w:val="001B5092"/>
    <w:rPr>
      <w:color w:val="0000FF" w:themeColor="hyperlink"/>
      <w:u w:val="single"/>
    </w:rPr>
  </w:style>
  <w:style w:type="paragraph" w:styleId="ListParagraph">
    <w:name w:val="List Paragraph"/>
    <w:basedOn w:val="Normal"/>
    <w:uiPriority w:val="34"/>
    <w:qFormat/>
    <w:rsid w:val="001068D4"/>
    <w:pPr>
      <w:ind w:left="720"/>
      <w:contextualSpacing/>
    </w:pPr>
  </w:style>
  <w:style w:type="table" w:styleId="TableGrid">
    <w:name w:val="Table Grid"/>
    <w:basedOn w:val="TableNormal"/>
    <w:uiPriority w:val="59"/>
    <w:rsid w:val="002D1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29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invaderxan.pbworks.com/f/1193264846/atmospheric-opacity.jp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hescienceteach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2003</Characters>
  <Application>Microsoft Macintosh Word</Application>
  <DocSecurity>0</DocSecurity>
  <Lines>16</Lines>
  <Paragraphs>4</Paragraphs>
  <ScaleCrop>false</ScaleCrop>
  <Company>University of York</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Jasper Green</cp:lastModifiedBy>
  <cp:revision>5</cp:revision>
  <cp:lastPrinted>2017-04-30T09:04:00Z</cp:lastPrinted>
  <dcterms:created xsi:type="dcterms:W3CDTF">2017-04-30T09:04:00Z</dcterms:created>
  <dcterms:modified xsi:type="dcterms:W3CDTF">2017-04-30T09:22:00Z</dcterms:modified>
</cp:coreProperties>
</file>