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pPr w:leftFromText="180" w:rightFromText="180" w:vertAnchor="page" w:horzAnchor="margin" w:tblpY="3666"/>
        <w:tblW w:w="10907" w:type="dxa"/>
        <w:tblLook w:val="04A0"/>
      </w:tblPr>
      <w:tblGrid>
        <w:gridCol w:w="3635"/>
        <w:gridCol w:w="3636"/>
        <w:gridCol w:w="3636"/>
      </w:tblGrid>
      <w:tr w:rsidR="00740962" w:rsidRPr="007B5758">
        <w:trPr>
          <w:trHeight w:val="1494"/>
        </w:trPr>
        <w:tc>
          <w:tcPr>
            <w:tcW w:w="3635" w:type="dxa"/>
            <w:vAlign w:val="center"/>
          </w:tcPr>
          <w:p w:rsidR="00740962" w:rsidRPr="007B5758" w:rsidRDefault="009377E5" w:rsidP="009377E5">
            <w:pPr>
              <w:jc w:val="center"/>
              <w:rPr>
                <w:rFonts w:ascii="Cambria" w:hAnsi="Cambria"/>
                <w:b/>
                <w:spacing w:val="20"/>
              </w:rPr>
            </w:pPr>
            <w:r w:rsidRPr="007B5758">
              <w:rPr>
                <w:rFonts w:ascii="Cambria" w:hAnsi="Cambria"/>
                <w:b/>
                <w:spacing w:val="20"/>
              </w:rPr>
              <w:t xml:space="preserve">Steps in the method </w:t>
            </w:r>
          </w:p>
        </w:tc>
        <w:tc>
          <w:tcPr>
            <w:tcW w:w="3636" w:type="dxa"/>
            <w:vAlign w:val="center"/>
          </w:tcPr>
          <w:p w:rsidR="00740962" w:rsidRPr="007B5758" w:rsidRDefault="00D56E51" w:rsidP="009377E5">
            <w:pPr>
              <w:jc w:val="center"/>
              <w:rPr>
                <w:rFonts w:ascii="Cambria" w:hAnsi="Cambria"/>
                <w:b/>
                <w:spacing w:val="20"/>
              </w:rPr>
            </w:pPr>
            <w:r w:rsidRPr="007B5758">
              <w:rPr>
                <w:rFonts w:ascii="Cambria" w:hAnsi="Cambria"/>
                <w:b/>
                <w:spacing w:val="20"/>
              </w:rPr>
              <w:t xml:space="preserve">Feedback from </w:t>
            </w:r>
            <w:r w:rsidR="009377E5" w:rsidRPr="007B5758">
              <w:rPr>
                <w:rFonts w:ascii="Cambria" w:hAnsi="Cambria"/>
                <w:b/>
                <w:spacing w:val="20"/>
              </w:rPr>
              <w:t xml:space="preserve">the </w:t>
            </w:r>
            <w:r w:rsidRPr="007B5758">
              <w:rPr>
                <w:rFonts w:ascii="Cambria" w:hAnsi="Cambria"/>
                <w:b/>
                <w:spacing w:val="20"/>
              </w:rPr>
              <w:t>scientist</w:t>
            </w:r>
            <w:r w:rsidR="00C731DA" w:rsidRPr="007B5758">
              <w:rPr>
                <w:rFonts w:ascii="Cambria" w:hAnsi="Cambria"/>
                <w:b/>
                <w:spacing w:val="20"/>
              </w:rPr>
              <w:t xml:space="preserve"> </w:t>
            </w:r>
            <w:r w:rsidR="009377E5" w:rsidRPr="007B5758">
              <w:rPr>
                <w:rFonts w:ascii="Cambria" w:hAnsi="Cambria"/>
                <w:b/>
                <w:spacing w:val="20"/>
              </w:rPr>
              <w:t>after carrying out the method</w:t>
            </w:r>
          </w:p>
          <w:p w:rsidR="00C731DA" w:rsidRPr="007B5758" w:rsidRDefault="00C731DA" w:rsidP="009377E5">
            <w:pPr>
              <w:jc w:val="center"/>
              <w:rPr>
                <w:rFonts w:ascii="Cambria" w:hAnsi="Cambria"/>
                <w:b/>
                <w:spacing w:val="20"/>
              </w:rPr>
            </w:pPr>
          </w:p>
        </w:tc>
        <w:tc>
          <w:tcPr>
            <w:tcW w:w="3636" w:type="dxa"/>
            <w:shd w:val="pct12" w:color="auto" w:fill="auto"/>
            <w:vAlign w:val="center"/>
          </w:tcPr>
          <w:p w:rsidR="00740962" w:rsidRPr="007B5758" w:rsidRDefault="009377E5" w:rsidP="009377E5">
            <w:pPr>
              <w:jc w:val="center"/>
              <w:rPr>
                <w:rFonts w:ascii="Cambria" w:hAnsi="Cambria"/>
                <w:b/>
                <w:spacing w:val="20"/>
              </w:rPr>
            </w:pPr>
            <w:r w:rsidRPr="007B5758">
              <w:rPr>
                <w:rFonts w:ascii="Cambria" w:hAnsi="Cambria"/>
                <w:b/>
                <w:spacing w:val="20"/>
              </w:rPr>
              <w:t xml:space="preserve">The new, improved method after feedback </w:t>
            </w:r>
          </w:p>
        </w:tc>
      </w:tr>
      <w:tr w:rsidR="00740962" w:rsidRPr="007B5758">
        <w:trPr>
          <w:trHeight w:val="1494"/>
        </w:trPr>
        <w:tc>
          <w:tcPr>
            <w:tcW w:w="3635" w:type="dxa"/>
          </w:tcPr>
          <w:p w:rsidR="009377E5" w:rsidRPr="007B5758" w:rsidRDefault="009377E5" w:rsidP="00D56E51">
            <w:pPr>
              <w:rPr>
                <w:rFonts w:ascii="Cambria" w:hAnsi="Cambria"/>
                <w:i/>
                <w:spacing w:val="20"/>
              </w:rPr>
            </w:pPr>
            <w:proofErr w:type="gramStart"/>
            <w:r w:rsidRPr="007B5758">
              <w:rPr>
                <w:rFonts w:ascii="Cambria" w:hAnsi="Cambria"/>
                <w:i/>
                <w:spacing w:val="20"/>
              </w:rPr>
              <w:t>e</w:t>
            </w:r>
            <w:proofErr w:type="gramEnd"/>
            <w:r w:rsidRPr="007B5758">
              <w:rPr>
                <w:rFonts w:ascii="Cambria" w:hAnsi="Cambria"/>
                <w:i/>
                <w:spacing w:val="20"/>
              </w:rPr>
              <w:t>.g.</w:t>
            </w:r>
          </w:p>
          <w:p w:rsidR="009377E5" w:rsidRPr="007B5758" w:rsidRDefault="009377E5" w:rsidP="00D56E51">
            <w:pPr>
              <w:rPr>
                <w:rFonts w:ascii="Cambria" w:hAnsi="Cambria"/>
                <w:i/>
                <w:spacing w:val="20"/>
              </w:rPr>
            </w:pPr>
          </w:p>
          <w:p w:rsidR="00740962" w:rsidRPr="007B5758" w:rsidRDefault="009377E5" w:rsidP="00D56E51">
            <w:pPr>
              <w:rPr>
                <w:rFonts w:ascii="Cambria" w:hAnsi="Cambria"/>
                <w:i/>
                <w:spacing w:val="20"/>
              </w:rPr>
            </w:pPr>
            <w:r w:rsidRPr="007B5758">
              <w:rPr>
                <w:rFonts w:ascii="Cambria" w:hAnsi="Cambria"/>
                <w:i/>
                <w:spacing w:val="20"/>
              </w:rPr>
              <w:t>Put 25 ml of acid into a beaker</w:t>
            </w:r>
          </w:p>
        </w:tc>
        <w:tc>
          <w:tcPr>
            <w:tcW w:w="3636" w:type="dxa"/>
          </w:tcPr>
          <w:p w:rsidR="009377E5" w:rsidRPr="007B5758" w:rsidRDefault="009377E5" w:rsidP="00D56E51">
            <w:pPr>
              <w:rPr>
                <w:rFonts w:ascii="Cambria" w:hAnsi="Cambria"/>
                <w:i/>
                <w:spacing w:val="20"/>
              </w:rPr>
            </w:pPr>
            <w:proofErr w:type="gramStart"/>
            <w:r w:rsidRPr="007B5758">
              <w:rPr>
                <w:rFonts w:ascii="Cambria" w:hAnsi="Cambria"/>
                <w:i/>
                <w:spacing w:val="20"/>
              </w:rPr>
              <w:t>e</w:t>
            </w:r>
            <w:proofErr w:type="gramEnd"/>
            <w:r w:rsidRPr="007B5758">
              <w:rPr>
                <w:rFonts w:ascii="Cambria" w:hAnsi="Cambria"/>
                <w:i/>
                <w:spacing w:val="20"/>
              </w:rPr>
              <w:t>.g.</w:t>
            </w:r>
          </w:p>
          <w:p w:rsidR="009377E5" w:rsidRPr="007B5758" w:rsidRDefault="009377E5" w:rsidP="00D56E51">
            <w:pPr>
              <w:rPr>
                <w:rFonts w:ascii="Cambria" w:hAnsi="Cambria"/>
                <w:i/>
                <w:spacing w:val="20"/>
              </w:rPr>
            </w:pPr>
          </w:p>
          <w:p w:rsidR="00740962" w:rsidRPr="007B5758" w:rsidRDefault="009377E5" w:rsidP="00D56E51">
            <w:pPr>
              <w:rPr>
                <w:rFonts w:ascii="Cambria" w:hAnsi="Cambria"/>
                <w:i/>
                <w:spacing w:val="20"/>
              </w:rPr>
            </w:pPr>
            <w:r w:rsidRPr="007B5758">
              <w:rPr>
                <w:rFonts w:ascii="Cambria" w:hAnsi="Cambria"/>
                <w:i/>
                <w:spacing w:val="20"/>
              </w:rPr>
              <w:t>Equipment? What acid? Concentration?  Should you use ml or cm</w:t>
            </w:r>
            <w:r w:rsidRPr="007B5758">
              <w:rPr>
                <w:rFonts w:ascii="Cambria" w:hAnsi="Cambria"/>
                <w:i/>
                <w:spacing w:val="20"/>
                <w:vertAlign w:val="superscript"/>
              </w:rPr>
              <w:t>3</w:t>
            </w:r>
            <w:r w:rsidRPr="007B5758">
              <w:rPr>
                <w:rFonts w:ascii="Cambria" w:hAnsi="Cambria"/>
                <w:i/>
                <w:spacing w:val="20"/>
              </w:rPr>
              <w:t>?</w:t>
            </w:r>
          </w:p>
        </w:tc>
        <w:tc>
          <w:tcPr>
            <w:tcW w:w="3636" w:type="dxa"/>
            <w:shd w:val="pct12" w:color="auto" w:fill="auto"/>
          </w:tcPr>
          <w:p w:rsidR="009377E5" w:rsidRPr="007B5758" w:rsidRDefault="009377E5" w:rsidP="00D56E51">
            <w:pPr>
              <w:rPr>
                <w:rFonts w:ascii="Cambria" w:hAnsi="Cambria"/>
                <w:i/>
                <w:spacing w:val="20"/>
              </w:rPr>
            </w:pPr>
            <w:proofErr w:type="gramStart"/>
            <w:r w:rsidRPr="007B5758">
              <w:rPr>
                <w:rFonts w:ascii="Cambria" w:hAnsi="Cambria"/>
                <w:i/>
                <w:spacing w:val="20"/>
              </w:rPr>
              <w:t>e</w:t>
            </w:r>
            <w:proofErr w:type="gramEnd"/>
            <w:r w:rsidRPr="007B5758">
              <w:rPr>
                <w:rFonts w:ascii="Cambria" w:hAnsi="Cambria"/>
                <w:i/>
                <w:spacing w:val="20"/>
              </w:rPr>
              <w:t>.g.</w:t>
            </w:r>
          </w:p>
          <w:p w:rsidR="009377E5" w:rsidRPr="007B5758" w:rsidRDefault="009377E5" w:rsidP="00D56E51">
            <w:pPr>
              <w:rPr>
                <w:rFonts w:ascii="Cambria" w:hAnsi="Cambria"/>
                <w:i/>
                <w:spacing w:val="20"/>
              </w:rPr>
            </w:pPr>
          </w:p>
          <w:p w:rsidR="00740962" w:rsidRPr="007B5758" w:rsidRDefault="009377E5" w:rsidP="00D56E51">
            <w:pPr>
              <w:rPr>
                <w:rFonts w:ascii="Cambria" w:hAnsi="Cambria"/>
                <w:i/>
                <w:spacing w:val="20"/>
              </w:rPr>
            </w:pPr>
            <w:r w:rsidRPr="007B5758">
              <w:rPr>
                <w:rFonts w:ascii="Cambria" w:hAnsi="Cambria"/>
                <w:i/>
                <w:spacing w:val="20"/>
              </w:rPr>
              <w:t>Using a measuring cylinder, put 25cm</w:t>
            </w:r>
            <w:r w:rsidRPr="007B5758">
              <w:rPr>
                <w:rFonts w:ascii="Cambria" w:hAnsi="Cambria"/>
                <w:i/>
                <w:spacing w:val="20"/>
                <w:vertAlign w:val="superscript"/>
              </w:rPr>
              <w:t>3</w:t>
            </w:r>
            <w:r w:rsidRPr="007B5758">
              <w:rPr>
                <w:rFonts w:ascii="Cambria" w:hAnsi="Cambria"/>
                <w:i/>
                <w:spacing w:val="20"/>
              </w:rPr>
              <w:t xml:space="preserve"> of 0.5 mol/dm</w:t>
            </w:r>
            <w:r w:rsidRPr="007B5758">
              <w:rPr>
                <w:rFonts w:ascii="Cambria" w:hAnsi="Cambria"/>
                <w:i/>
                <w:spacing w:val="20"/>
                <w:vertAlign w:val="superscript"/>
              </w:rPr>
              <w:t>3</w:t>
            </w:r>
            <w:r w:rsidRPr="007B5758">
              <w:rPr>
                <w:rFonts w:ascii="Cambria" w:hAnsi="Cambria"/>
                <w:i/>
                <w:spacing w:val="20"/>
              </w:rPr>
              <w:t xml:space="preserve">HCl into a beaker </w:t>
            </w:r>
          </w:p>
        </w:tc>
      </w:tr>
      <w:tr w:rsidR="00C731DA" w:rsidRPr="007B5758">
        <w:trPr>
          <w:trHeight w:val="1494"/>
        </w:trPr>
        <w:tc>
          <w:tcPr>
            <w:tcW w:w="3635" w:type="dxa"/>
          </w:tcPr>
          <w:p w:rsidR="00C731DA" w:rsidRPr="007B5758" w:rsidRDefault="009377E5" w:rsidP="00D56E51">
            <w:pPr>
              <w:rPr>
                <w:rFonts w:ascii="Cambria" w:hAnsi="Cambria"/>
                <w:spacing w:val="20"/>
              </w:rPr>
            </w:pPr>
            <w:r w:rsidRPr="007B5758">
              <w:rPr>
                <w:rFonts w:ascii="Cambria" w:hAnsi="Cambria"/>
                <w:spacing w:val="20"/>
              </w:rPr>
              <w:t>1.</w:t>
            </w:r>
          </w:p>
        </w:tc>
        <w:tc>
          <w:tcPr>
            <w:tcW w:w="3636" w:type="dxa"/>
          </w:tcPr>
          <w:p w:rsidR="00C731DA" w:rsidRPr="007B5758" w:rsidRDefault="00C731DA" w:rsidP="00D56E51">
            <w:pPr>
              <w:rPr>
                <w:rFonts w:ascii="Cambria" w:hAnsi="Cambria"/>
                <w:spacing w:val="20"/>
              </w:rPr>
            </w:pPr>
          </w:p>
        </w:tc>
        <w:tc>
          <w:tcPr>
            <w:tcW w:w="3636" w:type="dxa"/>
            <w:shd w:val="pct12" w:color="auto" w:fill="auto"/>
          </w:tcPr>
          <w:p w:rsidR="00C731DA" w:rsidRPr="007B5758" w:rsidRDefault="00C731DA" w:rsidP="00D56E51">
            <w:pPr>
              <w:rPr>
                <w:rFonts w:ascii="Cambria" w:hAnsi="Cambria"/>
                <w:spacing w:val="20"/>
              </w:rPr>
            </w:pPr>
          </w:p>
        </w:tc>
      </w:tr>
      <w:tr w:rsidR="00C731DA" w:rsidRPr="007B5758">
        <w:trPr>
          <w:trHeight w:val="1494"/>
        </w:trPr>
        <w:tc>
          <w:tcPr>
            <w:tcW w:w="3635" w:type="dxa"/>
          </w:tcPr>
          <w:p w:rsidR="00C731DA" w:rsidRPr="007B5758" w:rsidRDefault="009377E5" w:rsidP="00D56E51">
            <w:pPr>
              <w:rPr>
                <w:rFonts w:ascii="Cambria" w:hAnsi="Cambria"/>
                <w:spacing w:val="20"/>
              </w:rPr>
            </w:pPr>
            <w:r w:rsidRPr="007B5758">
              <w:rPr>
                <w:rFonts w:ascii="Cambria" w:hAnsi="Cambria"/>
                <w:spacing w:val="20"/>
              </w:rPr>
              <w:t>2.</w:t>
            </w:r>
          </w:p>
        </w:tc>
        <w:tc>
          <w:tcPr>
            <w:tcW w:w="3636" w:type="dxa"/>
          </w:tcPr>
          <w:p w:rsidR="00C731DA" w:rsidRPr="007B5758" w:rsidRDefault="00C731DA" w:rsidP="00D56E51">
            <w:pPr>
              <w:rPr>
                <w:rFonts w:ascii="Cambria" w:hAnsi="Cambria"/>
                <w:spacing w:val="20"/>
              </w:rPr>
            </w:pPr>
          </w:p>
        </w:tc>
        <w:tc>
          <w:tcPr>
            <w:tcW w:w="3636" w:type="dxa"/>
            <w:shd w:val="pct12" w:color="auto" w:fill="auto"/>
          </w:tcPr>
          <w:p w:rsidR="00C731DA" w:rsidRPr="007B5758" w:rsidRDefault="00C731DA" w:rsidP="00D56E51">
            <w:pPr>
              <w:rPr>
                <w:rFonts w:ascii="Cambria" w:hAnsi="Cambria"/>
                <w:spacing w:val="20"/>
              </w:rPr>
            </w:pPr>
          </w:p>
        </w:tc>
      </w:tr>
      <w:tr w:rsidR="00C731DA" w:rsidRPr="007B5758">
        <w:trPr>
          <w:trHeight w:val="1494"/>
        </w:trPr>
        <w:tc>
          <w:tcPr>
            <w:tcW w:w="3635" w:type="dxa"/>
          </w:tcPr>
          <w:p w:rsidR="00C731DA" w:rsidRPr="007B5758" w:rsidRDefault="009377E5" w:rsidP="00D56E51">
            <w:pPr>
              <w:rPr>
                <w:rFonts w:ascii="Cambria" w:hAnsi="Cambria"/>
                <w:spacing w:val="20"/>
              </w:rPr>
            </w:pPr>
            <w:r w:rsidRPr="007B5758">
              <w:rPr>
                <w:rFonts w:ascii="Cambria" w:hAnsi="Cambria"/>
                <w:spacing w:val="20"/>
              </w:rPr>
              <w:t>3.</w:t>
            </w:r>
          </w:p>
        </w:tc>
        <w:tc>
          <w:tcPr>
            <w:tcW w:w="3636" w:type="dxa"/>
          </w:tcPr>
          <w:p w:rsidR="00C731DA" w:rsidRPr="007B5758" w:rsidRDefault="00C731DA" w:rsidP="00D56E51">
            <w:pPr>
              <w:rPr>
                <w:rFonts w:ascii="Cambria" w:hAnsi="Cambria"/>
                <w:spacing w:val="20"/>
              </w:rPr>
            </w:pPr>
          </w:p>
        </w:tc>
        <w:tc>
          <w:tcPr>
            <w:tcW w:w="3636" w:type="dxa"/>
            <w:shd w:val="pct12" w:color="auto" w:fill="auto"/>
          </w:tcPr>
          <w:p w:rsidR="00C731DA" w:rsidRPr="007B5758" w:rsidRDefault="00C731DA" w:rsidP="00D56E51">
            <w:pPr>
              <w:rPr>
                <w:rFonts w:ascii="Cambria" w:hAnsi="Cambria"/>
                <w:spacing w:val="20"/>
              </w:rPr>
            </w:pPr>
          </w:p>
        </w:tc>
      </w:tr>
      <w:tr w:rsidR="00740962" w:rsidRPr="007B5758">
        <w:trPr>
          <w:trHeight w:val="1494"/>
        </w:trPr>
        <w:tc>
          <w:tcPr>
            <w:tcW w:w="3635" w:type="dxa"/>
          </w:tcPr>
          <w:p w:rsidR="00740962" w:rsidRPr="007B5758" w:rsidRDefault="009377E5" w:rsidP="00D56E51">
            <w:pPr>
              <w:rPr>
                <w:rFonts w:ascii="Cambria" w:hAnsi="Cambria"/>
                <w:spacing w:val="20"/>
              </w:rPr>
            </w:pPr>
            <w:r w:rsidRPr="007B5758">
              <w:rPr>
                <w:rFonts w:ascii="Cambria" w:hAnsi="Cambria"/>
                <w:spacing w:val="20"/>
              </w:rPr>
              <w:t>4.</w:t>
            </w:r>
          </w:p>
        </w:tc>
        <w:tc>
          <w:tcPr>
            <w:tcW w:w="3636" w:type="dxa"/>
          </w:tcPr>
          <w:p w:rsidR="00740962" w:rsidRPr="007B5758" w:rsidRDefault="00740962" w:rsidP="00D56E51">
            <w:pPr>
              <w:rPr>
                <w:rFonts w:ascii="Cambria" w:hAnsi="Cambria"/>
                <w:spacing w:val="20"/>
              </w:rPr>
            </w:pPr>
          </w:p>
        </w:tc>
        <w:tc>
          <w:tcPr>
            <w:tcW w:w="3636" w:type="dxa"/>
            <w:shd w:val="pct12" w:color="auto" w:fill="auto"/>
          </w:tcPr>
          <w:p w:rsidR="00740962" w:rsidRPr="007B5758" w:rsidRDefault="00740962" w:rsidP="00D56E51">
            <w:pPr>
              <w:rPr>
                <w:rFonts w:ascii="Cambria" w:hAnsi="Cambria"/>
                <w:spacing w:val="20"/>
              </w:rPr>
            </w:pPr>
          </w:p>
        </w:tc>
      </w:tr>
      <w:tr w:rsidR="00740962" w:rsidRPr="007B5758">
        <w:trPr>
          <w:trHeight w:val="1494"/>
        </w:trPr>
        <w:tc>
          <w:tcPr>
            <w:tcW w:w="3635" w:type="dxa"/>
          </w:tcPr>
          <w:p w:rsidR="00740962" w:rsidRPr="007B5758" w:rsidRDefault="009377E5" w:rsidP="00D56E51">
            <w:pPr>
              <w:rPr>
                <w:rFonts w:ascii="Cambria" w:hAnsi="Cambria"/>
                <w:spacing w:val="20"/>
              </w:rPr>
            </w:pPr>
            <w:r w:rsidRPr="007B5758">
              <w:rPr>
                <w:rFonts w:ascii="Cambria" w:hAnsi="Cambria"/>
                <w:spacing w:val="20"/>
              </w:rPr>
              <w:t>5.</w:t>
            </w:r>
          </w:p>
        </w:tc>
        <w:tc>
          <w:tcPr>
            <w:tcW w:w="3636" w:type="dxa"/>
          </w:tcPr>
          <w:p w:rsidR="00740962" w:rsidRPr="007B5758" w:rsidRDefault="00740962" w:rsidP="00D56E51">
            <w:pPr>
              <w:rPr>
                <w:rFonts w:ascii="Cambria" w:hAnsi="Cambria"/>
                <w:spacing w:val="20"/>
              </w:rPr>
            </w:pPr>
          </w:p>
        </w:tc>
        <w:tc>
          <w:tcPr>
            <w:tcW w:w="3636" w:type="dxa"/>
            <w:shd w:val="pct12" w:color="auto" w:fill="auto"/>
          </w:tcPr>
          <w:p w:rsidR="00740962" w:rsidRPr="007B5758" w:rsidRDefault="00740962" w:rsidP="00D56E51">
            <w:pPr>
              <w:rPr>
                <w:rFonts w:ascii="Cambria" w:hAnsi="Cambria"/>
                <w:spacing w:val="20"/>
              </w:rPr>
            </w:pPr>
          </w:p>
        </w:tc>
      </w:tr>
      <w:tr w:rsidR="00740962" w:rsidRPr="007B5758">
        <w:trPr>
          <w:trHeight w:val="1230"/>
        </w:trPr>
        <w:tc>
          <w:tcPr>
            <w:tcW w:w="3635" w:type="dxa"/>
          </w:tcPr>
          <w:p w:rsidR="00C731DA" w:rsidRPr="007B5758" w:rsidRDefault="009377E5" w:rsidP="00D56E51">
            <w:pPr>
              <w:rPr>
                <w:rFonts w:ascii="Cambria" w:hAnsi="Cambria"/>
                <w:spacing w:val="20"/>
              </w:rPr>
            </w:pPr>
            <w:r w:rsidRPr="007B5758">
              <w:rPr>
                <w:rFonts w:ascii="Cambria" w:hAnsi="Cambria"/>
                <w:spacing w:val="20"/>
              </w:rPr>
              <w:t>6.</w:t>
            </w:r>
          </w:p>
        </w:tc>
        <w:tc>
          <w:tcPr>
            <w:tcW w:w="3636" w:type="dxa"/>
          </w:tcPr>
          <w:p w:rsidR="00740962" w:rsidRPr="007B5758" w:rsidRDefault="00740962" w:rsidP="00D56E51">
            <w:pPr>
              <w:rPr>
                <w:rFonts w:ascii="Cambria" w:hAnsi="Cambria"/>
                <w:spacing w:val="20"/>
              </w:rPr>
            </w:pPr>
          </w:p>
        </w:tc>
        <w:tc>
          <w:tcPr>
            <w:tcW w:w="3636" w:type="dxa"/>
            <w:shd w:val="pct12" w:color="auto" w:fill="auto"/>
          </w:tcPr>
          <w:p w:rsidR="00740962" w:rsidRPr="007B5758" w:rsidRDefault="00740962" w:rsidP="00D56E51">
            <w:pPr>
              <w:rPr>
                <w:rFonts w:ascii="Cambria" w:hAnsi="Cambria"/>
                <w:spacing w:val="20"/>
              </w:rPr>
            </w:pPr>
          </w:p>
        </w:tc>
      </w:tr>
    </w:tbl>
    <w:p w:rsidR="009377E5" w:rsidRPr="007B5758" w:rsidRDefault="009377E5" w:rsidP="009377E5">
      <w:pPr>
        <w:jc w:val="center"/>
        <w:rPr>
          <w:rFonts w:ascii="Cambria" w:hAnsi="Cambria"/>
          <w:b/>
          <w:spacing w:val="20"/>
          <w:sz w:val="28"/>
        </w:rPr>
      </w:pPr>
      <w:r w:rsidRPr="007B5758">
        <w:rPr>
          <w:rFonts w:ascii="Cambria" w:hAnsi="Cambria"/>
          <w:b/>
          <w:spacing w:val="20"/>
          <w:sz w:val="28"/>
        </w:rPr>
        <w:t>Writing the perfect scientific method</w:t>
      </w:r>
    </w:p>
    <w:p w:rsidR="009377E5" w:rsidRPr="007B5758" w:rsidRDefault="009377E5">
      <w:pPr>
        <w:rPr>
          <w:rFonts w:ascii="Cambria" w:hAnsi="Cambria"/>
          <w:spacing w:val="20"/>
        </w:rPr>
      </w:pPr>
      <w:r w:rsidRPr="007B5758">
        <w:rPr>
          <w:rFonts w:ascii="Cambria" w:hAnsi="Cambria"/>
          <w:spacing w:val="20"/>
        </w:rPr>
        <w:t xml:space="preserve">You are going to write a method to do an experiment.  Your partner is then going to </w:t>
      </w:r>
      <w:r w:rsidR="007278CB" w:rsidRPr="007B5758">
        <w:rPr>
          <w:rFonts w:ascii="Cambria" w:hAnsi="Cambria"/>
          <w:spacing w:val="20"/>
        </w:rPr>
        <w:t>carry out the experiment and</w:t>
      </w:r>
      <w:r w:rsidRPr="007B5758">
        <w:rPr>
          <w:rFonts w:ascii="Cambria" w:hAnsi="Cambria"/>
          <w:spacing w:val="20"/>
        </w:rPr>
        <w:t xml:space="preserve"> will provide you with feedback on each step.  You will then amend and improve your original method to produce the ‘perfect scientific method’.  Good luck. </w:t>
      </w:r>
    </w:p>
    <w:p w:rsidR="00740962" w:rsidRPr="007B5758" w:rsidRDefault="00740962">
      <w:pPr>
        <w:rPr>
          <w:rFonts w:ascii="Cambria" w:hAnsi="Cambria"/>
          <w:spacing w:val="20"/>
        </w:rPr>
      </w:pPr>
      <w:r w:rsidRPr="007B5758">
        <w:rPr>
          <w:rFonts w:ascii="Cambria" w:hAnsi="Cambria"/>
          <w:spacing w:val="20"/>
        </w:rPr>
        <w:t xml:space="preserve">Name of </w:t>
      </w:r>
      <w:r w:rsidR="009377E5" w:rsidRPr="007B5758">
        <w:rPr>
          <w:rFonts w:ascii="Cambria" w:hAnsi="Cambria"/>
          <w:spacing w:val="20"/>
        </w:rPr>
        <w:t xml:space="preserve">scientist writing the method:                                          </w:t>
      </w:r>
      <w:r w:rsidRPr="007B5758">
        <w:rPr>
          <w:rFonts w:ascii="Cambria" w:hAnsi="Cambria"/>
          <w:spacing w:val="20"/>
        </w:rPr>
        <w:t xml:space="preserve">_________________________ </w:t>
      </w:r>
    </w:p>
    <w:p w:rsidR="00740962" w:rsidRPr="007B5758" w:rsidRDefault="00437290" w:rsidP="009377E5">
      <w:pPr>
        <w:rPr>
          <w:rFonts w:ascii="Cambria" w:hAnsi="Cambria"/>
          <w:spacing w:val="20"/>
        </w:rPr>
      </w:pPr>
      <w:r>
        <w:rPr>
          <w:rFonts w:ascii="Cambria" w:hAnsi="Cambria"/>
          <w:noProof/>
          <w:spacing w:val="20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-9pt;margin-top:629.8pt;width:540pt;height:27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37290" w:rsidRDefault="00437290" w:rsidP="00437290">
                  <w:pPr>
                    <w:pStyle w:val="Footer"/>
                  </w:pPr>
                  <w:hyperlink r:id="rId4" w:history="1">
                    <w:r w:rsidR="0058017C">
                      <w:rPr>
                        <w:rFonts w:ascii="Cambria" w:eastAsia="Cambria" w:hAnsi="Cambria" w:cs="Times New Roman"/>
                        <w:color w:val="008000"/>
                        <w:sz w:val="24"/>
                        <w:szCs w:val="24"/>
                      </w:rPr>
                      <w:t>www.thescienceteacher.co.uk</w:t>
                    </w:r>
                  </w:hyperlink>
                  <w:r w:rsidRPr="007B5758">
                    <w:rPr>
                      <w:rFonts w:ascii="Cambria" w:eastAsia="Cambria" w:hAnsi="Cambria" w:cs="Times New Roman"/>
                      <w:color w:val="008000"/>
                      <w:sz w:val="24"/>
                      <w:szCs w:val="24"/>
                    </w:rPr>
                    <w:t xml:space="preserve"> </w:t>
                  </w:r>
                  <w:r w:rsidRPr="007B5758">
                    <w:rPr>
                      <w:rFonts w:ascii="Cambria" w:eastAsia="Cambria" w:hAnsi="Cambria" w:cs="Times New Roman"/>
                      <w:sz w:val="24"/>
                      <w:szCs w:val="24"/>
                    </w:rPr>
                    <w:t>| resources for science teachers who like to think</w:t>
                  </w:r>
                </w:p>
                <w:p w:rsidR="00437290" w:rsidRDefault="00437290"/>
              </w:txbxContent>
            </v:textbox>
            <w10:wrap type="tight"/>
          </v:shape>
        </w:pict>
      </w:r>
      <w:r w:rsidR="00740962" w:rsidRPr="007B5758">
        <w:rPr>
          <w:rFonts w:ascii="Cambria" w:hAnsi="Cambria"/>
          <w:spacing w:val="20"/>
        </w:rPr>
        <w:t xml:space="preserve">Name of scientist </w:t>
      </w:r>
      <w:r w:rsidR="009377E5" w:rsidRPr="007B5758">
        <w:rPr>
          <w:rFonts w:ascii="Cambria" w:hAnsi="Cambria"/>
          <w:spacing w:val="20"/>
        </w:rPr>
        <w:t>doing the</w:t>
      </w:r>
      <w:r w:rsidR="00740962" w:rsidRPr="007B5758">
        <w:rPr>
          <w:rFonts w:ascii="Cambria" w:hAnsi="Cambria"/>
          <w:spacing w:val="20"/>
        </w:rPr>
        <w:t xml:space="preserve"> experiment</w:t>
      </w:r>
      <w:r w:rsidR="009377E5" w:rsidRPr="007B5758">
        <w:rPr>
          <w:rFonts w:ascii="Cambria" w:hAnsi="Cambria"/>
          <w:spacing w:val="20"/>
        </w:rPr>
        <w:t xml:space="preserve"> and giving feedback:     __________________________</w:t>
      </w:r>
      <w:bookmarkStart w:id="0" w:name="_GoBack"/>
      <w:bookmarkEnd w:id="0"/>
    </w:p>
    <w:sectPr w:rsidR="00740962" w:rsidRPr="007B5758" w:rsidSect="00437290">
      <w:pgSz w:w="11906" w:h="16838"/>
      <w:pgMar w:top="720" w:right="720" w:bottom="720" w:left="72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hdrShapeDefaults>
    <o:shapedefaults v:ext="edit" spidmax="2049"/>
  </w:hdrShapeDefaults>
  <w:compat/>
  <w:rsids>
    <w:rsidRoot w:val="00740962"/>
    <w:rsid w:val="001E123C"/>
    <w:rsid w:val="00256A18"/>
    <w:rsid w:val="00437290"/>
    <w:rsid w:val="0058017C"/>
    <w:rsid w:val="007278CB"/>
    <w:rsid w:val="00740962"/>
    <w:rsid w:val="007B5758"/>
    <w:rsid w:val="007C30A8"/>
    <w:rsid w:val="009377E5"/>
    <w:rsid w:val="009B6169"/>
    <w:rsid w:val="009E1C50"/>
    <w:rsid w:val="00C731DA"/>
    <w:rsid w:val="00D210EA"/>
    <w:rsid w:val="00D33B10"/>
    <w:rsid w:val="00D56E51"/>
    <w:rsid w:val="00D56EE8"/>
    <w:rsid w:val="00EA007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56E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4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57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758"/>
  </w:style>
  <w:style w:type="paragraph" w:styleId="Footer">
    <w:name w:val="footer"/>
    <w:basedOn w:val="Normal"/>
    <w:link w:val="FooterChar"/>
    <w:uiPriority w:val="99"/>
    <w:semiHidden/>
    <w:unhideWhenUsed/>
    <w:rsid w:val="007B57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hescienceteacher.co.uk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O'Riordan</dc:creator>
  <cp:lastModifiedBy>Jasper Green</cp:lastModifiedBy>
  <cp:revision>3</cp:revision>
  <cp:lastPrinted>2014-10-12T14:47:00Z</cp:lastPrinted>
  <dcterms:created xsi:type="dcterms:W3CDTF">2014-10-12T14:47:00Z</dcterms:created>
  <dcterms:modified xsi:type="dcterms:W3CDTF">2014-10-12T14:48:00Z</dcterms:modified>
</cp:coreProperties>
</file>