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613" w:type="dxa"/>
        <w:tblLook w:val="00BF"/>
      </w:tblPr>
      <w:tblGrid>
        <w:gridCol w:w="1384"/>
        <w:gridCol w:w="2378"/>
        <w:gridCol w:w="1166"/>
        <w:gridCol w:w="3685"/>
      </w:tblGrid>
      <w:tr w:rsidR="003319EC">
        <w:tc>
          <w:tcPr>
            <w:tcW w:w="1384" w:type="dxa"/>
          </w:tcPr>
          <w:p w:rsidR="003319EC" w:rsidRPr="00533F8A" w:rsidRDefault="003319EC" w:rsidP="00533F8A">
            <w:pPr>
              <w:rPr>
                <w:b/>
                <w:color w:val="008000"/>
              </w:rPr>
            </w:pPr>
            <w:bookmarkStart w:id="0" w:name="OLE_LINK1"/>
            <w:r w:rsidRPr="00533F8A">
              <w:rPr>
                <w:b/>
                <w:color w:val="008000"/>
              </w:rPr>
              <w:t>Topic</w:t>
            </w:r>
          </w:p>
        </w:tc>
        <w:tc>
          <w:tcPr>
            <w:tcW w:w="2378" w:type="dxa"/>
          </w:tcPr>
          <w:p w:rsidR="003319EC" w:rsidRPr="00533F8A" w:rsidRDefault="007A4621" w:rsidP="00533F8A">
            <w:pPr>
              <w:rPr>
                <w:color w:val="000000" w:themeColor="text1"/>
              </w:rPr>
            </w:pPr>
            <w:r>
              <w:rPr>
                <w:color w:val="000000" w:themeColor="text1"/>
              </w:rPr>
              <w:t xml:space="preserve">Five kingdoms </w:t>
            </w:r>
          </w:p>
        </w:tc>
        <w:tc>
          <w:tcPr>
            <w:tcW w:w="1166" w:type="dxa"/>
          </w:tcPr>
          <w:p w:rsidR="003319EC" w:rsidRPr="00533F8A" w:rsidRDefault="003319EC" w:rsidP="00533F8A">
            <w:pPr>
              <w:rPr>
                <w:b/>
                <w:color w:val="008000"/>
                <w:sz w:val="28"/>
              </w:rPr>
            </w:pPr>
            <w:r w:rsidRPr="00533F8A">
              <w:rPr>
                <w:b/>
                <w:color w:val="008000"/>
                <w:sz w:val="28"/>
              </w:rPr>
              <w:t>Level</w:t>
            </w:r>
          </w:p>
        </w:tc>
        <w:tc>
          <w:tcPr>
            <w:tcW w:w="3685" w:type="dxa"/>
          </w:tcPr>
          <w:p w:rsidR="003319EC" w:rsidRPr="00533F8A" w:rsidRDefault="003319EC" w:rsidP="004F6496">
            <w:pPr>
              <w:rPr>
                <w:color w:val="000000" w:themeColor="text1"/>
                <w:sz w:val="28"/>
              </w:rPr>
            </w:pPr>
            <w:r>
              <w:rPr>
                <w:color w:val="000000" w:themeColor="text1"/>
                <w:sz w:val="28"/>
              </w:rPr>
              <w:t>GCSE</w:t>
            </w:r>
          </w:p>
        </w:tc>
      </w:tr>
      <w:tr w:rsidR="003319EC">
        <w:trPr>
          <w:trHeight w:val="682"/>
        </w:trPr>
        <w:tc>
          <w:tcPr>
            <w:tcW w:w="1384" w:type="dxa"/>
            <w:tcBorders>
              <w:bottom w:val="single" w:sz="4" w:space="0" w:color="000000" w:themeColor="text1"/>
            </w:tcBorders>
          </w:tcPr>
          <w:p w:rsidR="003319EC" w:rsidRPr="00533F8A" w:rsidRDefault="003319EC" w:rsidP="00533F8A">
            <w:pPr>
              <w:rPr>
                <w:b/>
                <w:color w:val="008000"/>
              </w:rPr>
            </w:pPr>
            <w:r w:rsidRPr="00533F8A">
              <w:rPr>
                <w:b/>
                <w:color w:val="008000"/>
              </w:rPr>
              <w:t xml:space="preserve">Outcomes </w:t>
            </w:r>
          </w:p>
        </w:tc>
        <w:tc>
          <w:tcPr>
            <w:tcW w:w="7229" w:type="dxa"/>
            <w:gridSpan w:val="3"/>
            <w:tcBorders>
              <w:bottom w:val="single" w:sz="4" w:space="0" w:color="000000" w:themeColor="text1"/>
            </w:tcBorders>
          </w:tcPr>
          <w:p w:rsidR="003319EC" w:rsidRPr="00533F8A" w:rsidRDefault="003319EC" w:rsidP="00533F8A">
            <w:pPr>
              <w:pStyle w:val="ListParagraph"/>
              <w:numPr>
                <w:ilvl w:val="0"/>
                <w:numId w:val="4"/>
              </w:numPr>
              <w:rPr>
                <w:color w:val="000000" w:themeColor="text1"/>
              </w:rPr>
            </w:pPr>
            <w:r w:rsidRPr="00533F8A">
              <w:rPr>
                <w:color w:val="000000" w:themeColor="text1"/>
              </w:rPr>
              <w:t xml:space="preserve">To </w:t>
            </w:r>
            <w:r w:rsidR="007A4621">
              <w:rPr>
                <w:color w:val="000000" w:themeColor="text1"/>
              </w:rPr>
              <w:t>state the main feature of each of the five Kingdoms</w:t>
            </w:r>
          </w:p>
          <w:p w:rsidR="003319EC" w:rsidRPr="00533F8A" w:rsidRDefault="007A4621" w:rsidP="007A4621">
            <w:pPr>
              <w:pStyle w:val="ListParagraph"/>
              <w:numPr>
                <w:ilvl w:val="0"/>
                <w:numId w:val="4"/>
              </w:numPr>
              <w:rPr>
                <w:b/>
                <w:color w:val="000000" w:themeColor="text1"/>
              </w:rPr>
            </w:pPr>
            <w:r>
              <w:rPr>
                <w:color w:val="000000" w:themeColor="text1"/>
              </w:rPr>
              <w:t xml:space="preserve">To classify an unknown organism and provide </w:t>
            </w:r>
            <w:proofErr w:type="gramStart"/>
            <w:r>
              <w:rPr>
                <w:color w:val="000000" w:themeColor="text1"/>
              </w:rPr>
              <w:t xml:space="preserve">justification </w:t>
            </w:r>
            <w:r w:rsidR="003319EC">
              <w:rPr>
                <w:b/>
                <w:color w:val="000000" w:themeColor="text1"/>
              </w:rPr>
              <w:t xml:space="preserve"> </w:t>
            </w:r>
            <w:proofErr w:type="gramEnd"/>
          </w:p>
        </w:tc>
      </w:tr>
      <w:bookmarkEnd w:id="0"/>
    </w:tbl>
    <w:p w:rsidR="007A4621" w:rsidRDefault="007A4621" w:rsidP="003319EC">
      <w:pPr>
        <w:jc w:val="center"/>
        <w:rPr>
          <w:b/>
        </w:rPr>
      </w:pPr>
    </w:p>
    <w:p w:rsidR="003319EC" w:rsidRDefault="003319EC" w:rsidP="007A4621">
      <w:pPr>
        <w:rPr>
          <w:b/>
        </w:rPr>
      </w:pPr>
    </w:p>
    <w:p w:rsidR="007A4621" w:rsidRDefault="003319EC" w:rsidP="003319EC">
      <w:pPr>
        <w:jc w:val="center"/>
        <w:rPr>
          <w:b/>
        </w:rPr>
      </w:pPr>
      <w:r w:rsidRPr="009F1A13">
        <w:rPr>
          <w:b/>
        </w:rPr>
        <w:t>Kingdoms: classification and justification</w:t>
      </w:r>
    </w:p>
    <w:p w:rsidR="003319EC" w:rsidRDefault="003319EC" w:rsidP="003319EC">
      <w:pPr>
        <w:jc w:val="center"/>
        <w:rPr>
          <w:b/>
        </w:rPr>
      </w:pPr>
    </w:p>
    <w:p w:rsidR="007A4621" w:rsidRPr="007A4621" w:rsidRDefault="003319EC" w:rsidP="007A4621">
      <w:pPr>
        <w:jc w:val="center"/>
        <w:rPr>
          <w:b/>
        </w:rPr>
      </w:pPr>
      <w:r>
        <w:rPr>
          <w:noProof/>
          <w:lang w:val="en-US"/>
        </w:rPr>
        <w:drawing>
          <wp:inline distT="0" distB="0" distL="0" distR="0">
            <wp:extent cx="1631950" cy="1655545"/>
            <wp:effectExtent l="0" t="0" r="0" b="0"/>
            <wp:docPr id="1" name="irc_mi" descr="http://sciencegames.4you4free.com/five_kingdo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iencegames.4you4free.com/five_kingdoms.gif"/>
                    <pic:cNvPicPr>
                      <a:picLocks noChangeAspect="1" noChangeArrowheads="1"/>
                    </pic:cNvPicPr>
                  </pic:nvPicPr>
                  <pic:blipFill>
                    <a:blip r:embed="rId5"/>
                    <a:srcRect/>
                    <a:stretch>
                      <a:fillRect/>
                    </a:stretch>
                  </pic:blipFill>
                  <pic:spPr bwMode="auto">
                    <a:xfrm>
                      <a:off x="0" y="0"/>
                      <a:ext cx="1632702" cy="1656308"/>
                    </a:xfrm>
                    <a:prstGeom prst="rect">
                      <a:avLst/>
                    </a:prstGeom>
                    <a:noFill/>
                    <a:ln w="9525">
                      <a:noFill/>
                      <a:miter lim="800000"/>
                      <a:headEnd/>
                      <a:tailEnd/>
                    </a:ln>
                  </pic:spPr>
                </pic:pic>
              </a:graphicData>
            </a:graphic>
          </wp:inline>
        </w:drawing>
      </w:r>
    </w:p>
    <w:p w:rsidR="007A4621" w:rsidRDefault="007A4621" w:rsidP="003319EC"/>
    <w:tbl>
      <w:tblPr>
        <w:tblStyle w:val="TableGrid"/>
        <w:tblpPr w:leftFromText="180" w:rightFromText="180" w:vertAnchor="page" w:horzAnchor="page" w:tblpX="1369" w:tblpY="6661"/>
        <w:tblW w:w="9242" w:type="dxa"/>
        <w:tblLayout w:type="fixed"/>
        <w:tblLook w:val="04A0"/>
      </w:tblPr>
      <w:tblGrid>
        <w:gridCol w:w="1526"/>
        <w:gridCol w:w="1114"/>
        <w:gridCol w:w="1320"/>
        <w:gridCol w:w="1321"/>
        <w:gridCol w:w="1320"/>
        <w:gridCol w:w="1320"/>
        <w:gridCol w:w="1321"/>
      </w:tblGrid>
      <w:tr w:rsidR="007A4621" w:rsidTr="007A4621">
        <w:tc>
          <w:tcPr>
            <w:tcW w:w="1526" w:type="dxa"/>
          </w:tcPr>
          <w:p w:rsidR="007A4621" w:rsidRPr="00C052C3" w:rsidRDefault="007A4621" w:rsidP="007A4621">
            <w:pPr>
              <w:jc w:val="center"/>
              <w:rPr>
                <w:b/>
              </w:rPr>
            </w:pPr>
            <w:r w:rsidRPr="00C052C3">
              <w:rPr>
                <w:b/>
              </w:rPr>
              <w:t>Feature</w:t>
            </w:r>
          </w:p>
        </w:tc>
        <w:tc>
          <w:tcPr>
            <w:tcW w:w="1114" w:type="dxa"/>
          </w:tcPr>
          <w:p w:rsidR="007A4621" w:rsidRPr="00C052C3" w:rsidRDefault="007A4621" w:rsidP="007A4621">
            <w:pPr>
              <w:jc w:val="center"/>
              <w:rPr>
                <w:b/>
              </w:rPr>
            </w:pPr>
            <w:r w:rsidRPr="00C052C3">
              <w:rPr>
                <w:b/>
              </w:rPr>
              <w:t>Animal</w:t>
            </w:r>
          </w:p>
        </w:tc>
        <w:tc>
          <w:tcPr>
            <w:tcW w:w="1320" w:type="dxa"/>
          </w:tcPr>
          <w:p w:rsidR="007A4621" w:rsidRPr="00C052C3" w:rsidRDefault="007A4621" w:rsidP="007A4621">
            <w:pPr>
              <w:jc w:val="center"/>
              <w:rPr>
                <w:b/>
              </w:rPr>
            </w:pPr>
            <w:r w:rsidRPr="00C052C3">
              <w:rPr>
                <w:b/>
              </w:rPr>
              <w:t>Plant</w:t>
            </w:r>
          </w:p>
        </w:tc>
        <w:tc>
          <w:tcPr>
            <w:tcW w:w="1321" w:type="dxa"/>
          </w:tcPr>
          <w:p w:rsidR="007A4621" w:rsidRPr="00C052C3" w:rsidRDefault="007A4621" w:rsidP="007A4621">
            <w:pPr>
              <w:jc w:val="center"/>
              <w:rPr>
                <w:b/>
              </w:rPr>
            </w:pPr>
            <w:r w:rsidRPr="00C052C3">
              <w:rPr>
                <w:b/>
              </w:rPr>
              <w:t>Bacteria</w:t>
            </w:r>
          </w:p>
        </w:tc>
        <w:tc>
          <w:tcPr>
            <w:tcW w:w="1320" w:type="dxa"/>
          </w:tcPr>
          <w:p w:rsidR="007A4621" w:rsidRPr="00C052C3" w:rsidRDefault="007A4621" w:rsidP="007A4621">
            <w:pPr>
              <w:jc w:val="center"/>
              <w:rPr>
                <w:b/>
              </w:rPr>
            </w:pPr>
            <w:r w:rsidRPr="00C052C3">
              <w:rPr>
                <w:b/>
              </w:rPr>
              <w:t>Fungi</w:t>
            </w:r>
          </w:p>
        </w:tc>
        <w:tc>
          <w:tcPr>
            <w:tcW w:w="1320" w:type="dxa"/>
          </w:tcPr>
          <w:p w:rsidR="007A4621" w:rsidRPr="00C052C3" w:rsidRDefault="007A4621" w:rsidP="007A4621">
            <w:pPr>
              <w:jc w:val="center"/>
              <w:rPr>
                <w:b/>
              </w:rPr>
            </w:pPr>
            <w:proofErr w:type="spellStart"/>
            <w:r w:rsidRPr="00C052C3">
              <w:rPr>
                <w:b/>
              </w:rPr>
              <w:t>Protists</w:t>
            </w:r>
            <w:proofErr w:type="spellEnd"/>
          </w:p>
        </w:tc>
        <w:tc>
          <w:tcPr>
            <w:tcW w:w="1321" w:type="dxa"/>
            <w:shd w:val="clear" w:color="auto" w:fill="D9D9D9" w:themeFill="background1" w:themeFillShade="D9"/>
          </w:tcPr>
          <w:p w:rsidR="007A4621" w:rsidRPr="00C70026" w:rsidRDefault="007A4621" w:rsidP="007A4621">
            <w:pPr>
              <w:jc w:val="center"/>
              <w:rPr>
                <w:b/>
                <w:highlight w:val="lightGray"/>
              </w:rPr>
            </w:pPr>
            <w:r>
              <w:rPr>
                <w:b/>
              </w:rPr>
              <w:t xml:space="preserve">Unknown </w:t>
            </w:r>
            <w:r w:rsidRPr="00F5664F">
              <w:rPr>
                <w:b/>
              </w:rPr>
              <w:t>organism</w:t>
            </w:r>
          </w:p>
        </w:tc>
      </w:tr>
      <w:tr w:rsidR="007A4621" w:rsidTr="007A4621">
        <w:tc>
          <w:tcPr>
            <w:tcW w:w="1526" w:type="dxa"/>
          </w:tcPr>
          <w:p w:rsidR="007A4621" w:rsidRPr="00F5664F" w:rsidRDefault="007A4621" w:rsidP="007A4621">
            <w:pPr>
              <w:rPr>
                <w:i/>
              </w:rPr>
            </w:pPr>
            <w:proofErr w:type="gramStart"/>
            <w:r w:rsidRPr="00F5664F">
              <w:rPr>
                <w:i/>
              </w:rPr>
              <w:t>e</w:t>
            </w:r>
            <w:proofErr w:type="gramEnd"/>
            <w:r w:rsidRPr="00F5664F">
              <w:rPr>
                <w:i/>
              </w:rPr>
              <w:t>.g. Creates spores</w:t>
            </w:r>
          </w:p>
        </w:tc>
        <w:tc>
          <w:tcPr>
            <w:tcW w:w="1114" w:type="dxa"/>
          </w:tcPr>
          <w:p w:rsidR="007A4621" w:rsidRPr="00F5664F" w:rsidRDefault="007A4621" w:rsidP="007A4621">
            <w:pPr>
              <w:jc w:val="center"/>
              <w:rPr>
                <w:i/>
              </w:rPr>
            </w:pPr>
            <w:r w:rsidRPr="00F5664F">
              <w:rPr>
                <w:i/>
              </w:rPr>
              <w:t>N</w:t>
            </w:r>
          </w:p>
        </w:tc>
        <w:tc>
          <w:tcPr>
            <w:tcW w:w="1320" w:type="dxa"/>
          </w:tcPr>
          <w:p w:rsidR="007A4621" w:rsidRPr="00F5664F" w:rsidRDefault="007A4621" w:rsidP="007A4621">
            <w:pPr>
              <w:jc w:val="center"/>
              <w:rPr>
                <w:i/>
              </w:rPr>
            </w:pPr>
            <w:r w:rsidRPr="00F5664F">
              <w:rPr>
                <w:i/>
              </w:rPr>
              <w:t>Y</w:t>
            </w:r>
          </w:p>
        </w:tc>
        <w:tc>
          <w:tcPr>
            <w:tcW w:w="1321" w:type="dxa"/>
          </w:tcPr>
          <w:p w:rsidR="007A4621" w:rsidRPr="00F5664F" w:rsidRDefault="007A4621" w:rsidP="007A4621">
            <w:pPr>
              <w:jc w:val="center"/>
              <w:rPr>
                <w:i/>
              </w:rPr>
            </w:pPr>
            <w:r w:rsidRPr="00F5664F">
              <w:rPr>
                <w:i/>
              </w:rPr>
              <w:t>Y</w:t>
            </w:r>
          </w:p>
        </w:tc>
        <w:tc>
          <w:tcPr>
            <w:tcW w:w="1320" w:type="dxa"/>
          </w:tcPr>
          <w:p w:rsidR="007A4621" w:rsidRPr="00F5664F" w:rsidRDefault="007A4621" w:rsidP="007A4621">
            <w:pPr>
              <w:jc w:val="center"/>
              <w:rPr>
                <w:i/>
              </w:rPr>
            </w:pPr>
            <w:r w:rsidRPr="00F5664F">
              <w:rPr>
                <w:i/>
              </w:rPr>
              <w:t>Y</w:t>
            </w:r>
          </w:p>
        </w:tc>
        <w:tc>
          <w:tcPr>
            <w:tcW w:w="1320" w:type="dxa"/>
          </w:tcPr>
          <w:p w:rsidR="007A4621" w:rsidRPr="00F5664F" w:rsidRDefault="007A4621" w:rsidP="007A4621">
            <w:pPr>
              <w:jc w:val="center"/>
              <w:rPr>
                <w:i/>
              </w:rPr>
            </w:pPr>
            <w:r w:rsidRPr="00F5664F">
              <w:rPr>
                <w:i/>
              </w:rPr>
              <w:t>N</w:t>
            </w:r>
          </w:p>
        </w:tc>
        <w:tc>
          <w:tcPr>
            <w:tcW w:w="1321" w:type="dxa"/>
            <w:shd w:val="clear" w:color="auto" w:fill="D9D9D9" w:themeFill="background1" w:themeFillShade="D9"/>
          </w:tcPr>
          <w:p w:rsidR="007A4621" w:rsidRPr="00C70026" w:rsidRDefault="007A4621" w:rsidP="007A4621">
            <w:pPr>
              <w:jc w:val="center"/>
              <w:rPr>
                <w:highlight w:val="lightGray"/>
              </w:rPr>
            </w:pPr>
          </w:p>
        </w:tc>
      </w:tr>
      <w:tr w:rsidR="007A4621" w:rsidTr="007A4621">
        <w:tc>
          <w:tcPr>
            <w:tcW w:w="1526" w:type="dxa"/>
          </w:tcPr>
          <w:p w:rsidR="007A4621" w:rsidRDefault="007A4621" w:rsidP="007A4621">
            <w:r>
              <w:t>Has chlorophyll</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Has a flagellum</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rPr>
          <w:trHeight w:val="492"/>
        </w:trPr>
        <w:tc>
          <w:tcPr>
            <w:tcW w:w="1526" w:type="dxa"/>
          </w:tcPr>
          <w:p w:rsidR="007A4621" w:rsidRDefault="007A4621" w:rsidP="007A4621">
            <w:proofErr w:type="spellStart"/>
            <w:r>
              <w:t>Multicellular</w:t>
            </w:r>
            <w:proofErr w:type="spellEnd"/>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 xml:space="preserve">Reproduces by sexual reproduction </w:t>
            </w:r>
            <w:r w:rsidRPr="00C70026">
              <w:rPr>
                <w:b/>
              </w:rPr>
              <w:t>only</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Has a true nucleus</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Performs respiration</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Stores carbohydrates as starch</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 xml:space="preserve">They do not have chitin cell walls </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They do not feed off decaying matter</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 xml:space="preserve">They are </w:t>
            </w:r>
            <w:proofErr w:type="spellStart"/>
            <w:r>
              <w:t>autotrophs</w:t>
            </w:r>
            <w:proofErr w:type="spellEnd"/>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r w:rsidR="007A4621" w:rsidTr="007A4621">
        <w:tc>
          <w:tcPr>
            <w:tcW w:w="1526" w:type="dxa"/>
          </w:tcPr>
          <w:p w:rsidR="007A4621" w:rsidRDefault="007A4621" w:rsidP="007A4621">
            <w:r>
              <w:t xml:space="preserve">They respond to stimuli </w:t>
            </w:r>
          </w:p>
        </w:tc>
        <w:tc>
          <w:tcPr>
            <w:tcW w:w="1114" w:type="dxa"/>
          </w:tcPr>
          <w:p w:rsidR="007A4621" w:rsidRDefault="007A4621" w:rsidP="007A4621"/>
        </w:tc>
        <w:tc>
          <w:tcPr>
            <w:tcW w:w="1320" w:type="dxa"/>
          </w:tcPr>
          <w:p w:rsidR="007A4621" w:rsidRDefault="007A4621" w:rsidP="007A4621"/>
        </w:tc>
        <w:tc>
          <w:tcPr>
            <w:tcW w:w="1321" w:type="dxa"/>
          </w:tcPr>
          <w:p w:rsidR="007A4621" w:rsidRDefault="007A4621" w:rsidP="007A4621"/>
        </w:tc>
        <w:tc>
          <w:tcPr>
            <w:tcW w:w="1320" w:type="dxa"/>
          </w:tcPr>
          <w:p w:rsidR="007A4621" w:rsidRDefault="007A4621" w:rsidP="007A4621"/>
        </w:tc>
        <w:tc>
          <w:tcPr>
            <w:tcW w:w="1320" w:type="dxa"/>
          </w:tcPr>
          <w:p w:rsidR="007A4621" w:rsidRDefault="007A4621" w:rsidP="007A4621"/>
        </w:tc>
        <w:tc>
          <w:tcPr>
            <w:tcW w:w="1321" w:type="dxa"/>
            <w:shd w:val="clear" w:color="auto" w:fill="D9D9D9" w:themeFill="background1" w:themeFillShade="D9"/>
          </w:tcPr>
          <w:p w:rsidR="007A4621" w:rsidRPr="00C70026" w:rsidRDefault="007A4621" w:rsidP="007A4621">
            <w:pPr>
              <w:rPr>
                <w:highlight w:val="lightGray"/>
              </w:rPr>
            </w:pPr>
          </w:p>
        </w:tc>
      </w:tr>
    </w:tbl>
    <w:p w:rsidR="007A4621" w:rsidRDefault="003319EC" w:rsidP="003319EC">
      <w:r>
        <w:t xml:space="preserve">Biologists put organisms into groups based on characteristics, or features, that they share.   For example, all plants contain chlorophyll and so belong to the Plant Kingdom.    You are going to be given an organism to classify.  You will need to decide what Kingdom the organism belongs to. </w:t>
      </w:r>
    </w:p>
    <w:p w:rsidR="003319EC" w:rsidRDefault="003319EC" w:rsidP="003319EC"/>
    <w:p w:rsidR="007A4621" w:rsidRDefault="003319EC" w:rsidP="003319EC">
      <w:pPr>
        <w:pStyle w:val="ListParagraph"/>
        <w:numPr>
          <w:ilvl w:val="0"/>
          <w:numId w:val="3"/>
        </w:numPr>
        <w:spacing w:after="200" w:line="276" w:lineRule="auto"/>
      </w:pPr>
      <w:r>
        <w:t xml:space="preserve">Before you classify your organism you will need to find out what features are unique to each Kingdom by completing the table below.   Write Y if the feature is found in that Kingdom and N if it is </w:t>
      </w:r>
      <w:r w:rsidR="007A4621">
        <w:t xml:space="preserve">not.  If you are unsure use </w:t>
      </w:r>
      <w:proofErr w:type="gramStart"/>
      <w:r w:rsidR="007A4621">
        <w:t>a ?</w:t>
      </w:r>
      <w:proofErr w:type="gramEnd"/>
    </w:p>
    <w:p w:rsidR="003319EC" w:rsidRDefault="003319EC" w:rsidP="007A4621">
      <w:pPr>
        <w:pStyle w:val="ListParagraph"/>
        <w:spacing w:after="200" w:line="276" w:lineRule="auto"/>
      </w:pPr>
    </w:p>
    <w:p w:rsidR="003319EC" w:rsidRDefault="003319EC" w:rsidP="003319EC">
      <w:pPr>
        <w:pStyle w:val="ListParagraph"/>
        <w:numPr>
          <w:ilvl w:val="0"/>
          <w:numId w:val="3"/>
        </w:numPr>
        <w:spacing w:after="200" w:line="276" w:lineRule="auto"/>
      </w:pPr>
      <w:r>
        <w:t xml:space="preserve">Now, using your table above you are going to try and classify the unknown organism below.   Complete the shaded column in the table to help you decide what Kingdom the organism belongs to.  Can you </w:t>
      </w:r>
      <w:r w:rsidRPr="00740CBB">
        <w:rPr>
          <w:b/>
        </w:rPr>
        <w:t>justify</w:t>
      </w:r>
      <w:r>
        <w:t xml:space="preserve"> your choice? </w:t>
      </w:r>
    </w:p>
    <w:p w:rsidR="003319EC" w:rsidRDefault="003319EC" w:rsidP="003319EC">
      <w:pPr>
        <w:keepNext/>
      </w:pPr>
      <w:r w:rsidRPr="00740CBB">
        <w:rPr>
          <w:noProof/>
          <w:lang w:val="en-US"/>
        </w:rPr>
        <w:drawing>
          <wp:inline distT="0" distB="0" distL="0" distR="0">
            <wp:extent cx="5035550" cy="3075343"/>
            <wp:effectExtent l="2540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18604"/>
                    <a:stretch>
                      <a:fillRect/>
                    </a:stretch>
                  </pic:blipFill>
                  <pic:spPr>
                    <a:xfrm>
                      <a:off x="0" y="0"/>
                      <a:ext cx="5035550" cy="3075343"/>
                    </a:xfrm>
                    <a:prstGeom prst="rect">
                      <a:avLst/>
                    </a:prstGeom>
                  </pic:spPr>
                </pic:pic>
              </a:graphicData>
            </a:graphic>
          </wp:inline>
        </w:drawing>
      </w:r>
    </w:p>
    <w:p w:rsidR="003319EC" w:rsidRPr="00E50237" w:rsidRDefault="003319EC" w:rsidP="003319EC">
      <w:pPr>
        <w:pStyle w:val="Caption"/>
        <w:rPr>
          <w:color w:val="auto"/>
        </w:rPr>
      </w:pPr>
      <w:r w:rsidRPr="00E50237">
        <w:rPr>
          <w:color w:val="auto"/>
        </w:rPr>
        <w:t xml:space="preserve">Figure </w:t>
      </w:r>
      <w:r w:rsidRPr="00E50237">
        <w:rPr>
          <w:color w:val="auto"/>
        </w:rPr>
        <w:fldChar w:fldCharType="begin"/>
      </w:r>
      <w:r w:rsidRPr="00E50237">
        <w:rPr>
          <w:color w:val="auto"/>
        </w:rPr>
        <w:instrText xml:space="preserve"> SEQ Figure \* ARABIC </w:instrText>
      </w:r>
      <w:r w:rsidRPr="00E50237">
        <w:rPr>
          <w:color w:val="auto"/>
        </w:rPr>
        <w:fldChar w:fldCharType="separate"/>
      </w:r>
      <w:r w:rsidR="00BA1B34">
        <w:rPr>
          <w:noProof/>
          <w:color w:val="auto"/>
        </w:rPr>
        <w:t>1</w:t>
      </w:r>
      <w:r w:rsidRPr="00E50237">
        <w:rPr>
          <w:color w:val="auto"/>
        </w:rPr>
        <w:fldChar w:fldCharType="end"/>
      </w:r>
      <w:r w:rsidRPr="00E50237">
        <w:rPr>
          <w:color w:val="auto"/>
        </w:rPr>
        <w:t xml:space="preserve"> Unknown organism.  Some key features have been annotate</w:t>
      </w:r>
      <w:r>
        <w:rPr>
          <w:color w:val="auto"/>
        </w:rPr>
        <w:t xml:space="preserve">d.  You will need to work other features </w:t>
      </w:r>
      <w:r w:rsidRPr="00E50237">
        <w:rPr>
          <w:color w:val="auto"/>
        </w:rPr>
        <w:t>from the drawing</w:t>
      </w:r>
    </w:p>
    <w:p w:rsidR="003319EC" w:rsidRDefault="003319EC" w:rsidP="003319EC">
      <w:pPr>
        <w:pStyle w:val="ListParagraph"/>
      </w:pPr>
    </w:p>
    <w:p w:rsidR="003319EC" w:rsidRDefault="003319EC" w:rsidP="003319EC">
      <w:pPr>
        <w:pStyle w:val="ListParagraph"/>
        <w:numPr>
          <w:ilvl w:val="0"/>
          <w:numId w:val="3"/>
        </w:numPr>
        <w:spacing w:after="200" w:line="276" w:lineRule="auto"/>
      </w:pPr>
      <w:r>
        <w:t xml:space="preserve">Dr Raymond disagrees and says the organism is a bacterium.  What evidence does he have to support his argument?  How would you explain to him that he is wrong?   </w:t>
      </w:r>
    </w:p>
    <w:p w:rsidR="003319EC" w:rsidRDefault="003319EC" w:rsidP="003319EC">
      <w:pPr>
        <w:pStyle w:val="ListParagraph"/>
      </w:pPr>
    </w:p>
    <w:p w:rsidR="003319EC" w:rsidRDefault="003319EC" w:rsidP="003319EC">
      <w:pPr>
        <w:pStyle w:val="ListParagraph"/>
        <w:numPr>
          <w:ilvl w:val="0"/>
          <w:numId w:val="3"/>
        </w:numPr>
        <w:spacing w:after="200" w:line="276" w:lineRule="auto"/>
      </w:pPr>
      <w:r>
        <w:t xml:space="preserve">A new organism has been discovered in Yellow Stone Park, USA.  The organism has features of two Kingdoms.   Draw what this organism could look like.  It must have at least 4 features from each of </w:t>
      </w:r>
      <w:r w:rsidRPr="00E21F8E">
        <w:rPr>
          <w:b/>
        </w:rPr>
        <w:t>two Kingdoms</w:t>
      </w:r>
      <w:r>
        <w:t xml:space="preserve"> e.g. plant and fungi.  Annotate each feature on your diagram stating which Kingdom each feature comes from.  </w:t>
      </w:r>
    </w:p>
    <w:p w:rsidR="003319EC" w:rsidRDefault="003319EC" w:rsidP="003319EC">
      <w:pPr>
        <w:pStyle w:val="ListParagraph"/>
      </w:pPr>
    </w:p>
    <w:p w:rsidR="003319EC" w:rsidRDefault="003319EC" w:rsidP="003319EC">
      <w:pPr>
        <w:pStyle w:val="ListParagraph"/>
        <w:numPr>
          <w:ilvl w:val="0"/>
          <w:numId w:val="3"/>
        </w:numPr>
        <w:spacing w:after="200" w:line="276" w:lineRule="auto"/>
      </w:pPr>
      <w:r>
        <w:t xml:space="preserve">For each of the five Kingdoms, chose two </w:t>
      </w:r>
      <w:r w:rsidRPr="00E21F8E">
        <w:rPr>
          <w:b/>
        </w:rPr>
        <w:t>defining features</w:t>
      </w:r>
      <w:r>
        <w:t xml:space="preserve"> that you think are </w:t>
      </w:r>
      <w:r w:rsidRPr="003171C0">
        <w:rPr>
          <w:b/>
        </w:rPr>
        <w:t xml:space="preserve">the most important </w:t>
      </w:r>
      <w:r>
        <w:t>in allowing a biologist to identify what Kingdom an organism belongs to.</w:t>
      </w:r>
    </w:p>
    <w:p w:rsidR="003319EC" w:rsidRDefault="003319EC" w:rsidP="003319EC"/>
    <w:p w:rsidR="004A2681" w:rsidRDefault="004A2681" w:rsidP="004A2681">
      <w:pPr>
        <w:rPr>
          <w:color w:val="000000" w:themeColor="text1"/>
        </w:rPr>
      </w:pPr>
      <w:r w:rsidRPr="001A376B">
        <w:rPr>
          <w:color w:val="008000"/>
        </w:rPr>
        <w:t>Progress:</w:t>
      </w:r>
      <w:r>
        <w:rPr>
          <w:color w:val="000000" w:themeColor="text1"/>
        </w:rPr>
        <w:t xml:space="preserve">  further resources on classification are available here:</w:t>
      </w:r>
    </w:p>
    <w:p w:rsidR="004A2681" w:rsidRDefault="004A2681" w:rsidP="004A2681">
      <w:hyperlink r:id="rId7" w:history="1">
        <w:r w:rsidRPr="00356295">
          <w:rPr>
            <w:rStyle w:val="Hyperlink"/>
          </w:rPr>
          <w:t>http</w:t>
        </w:r>
        <w:r>
          <w:rPr>
            <w:rStyle w:val="Hyperlink"/>
          </w:rPr>
          <w:t>://thescienceteacher.co.uk/classification</w:t>
        </w:r>
        <w:r w:rsidRPr="00356295">
          <w:rPr>
            <w:rStyle w:val="Hyperlink"/>
          </w:rPr>
          <w:t>/</w:t>
        </w:r>
      </w:hyperlink>
    </w:p>
    <w:p w:rsidR="001068D4" w:rsidRDefault="001068D4" w:rsidP="006A4E6A"/>
    <w:sectPr w:rsidR="001068D4" w:rsidSect="001816DD">
      <w:footerReference w:type="default" r:id="rId8"/>
      <w:pgSz w:w="11900" w:h="16840"/>
      <w:pgMar w:top="1440" w:right="1800" w:bottom="1440" w:left="1800" w:header="709" w:footer="1021"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8D4" w:rsidRDefault="009330BB">
    <w:pPr>
      <w:pStyle w:val="Footer"/>
    </w:pPr>
    <w:r>
      <w:fldChar w:fldCharType="begin"/>
    </w:r>
    <w:r w:rsidR="002A0945">
      <w:instrText>HYPERLINK "http://thescienceteacher.co.uk/index.html"</w:instrText>
    </w:r>
    <w:r>
      <w:fldChar w:fldCharType="separate"/>
    </w:r>
    <w:proofErr w:type="gramStart"/>
    <w:r w:rsidR="001068D4" w:rsidRPr="001B5092">
      <w:rPr>
        <w:rStyle w:val="Hyperlink"/>
        <w:color w:val="008000"/>
        <w:u w:val="none"/>
      </w:rPr>
      <w:t>the</w:t>
    </w:r>
    <w:proofErr w:type="gramEnd"/>
    <w:r w:rsidR="001068D4" w:rsidRPr="001B5092">
      <w:rPr>
        <w:rStyle w:val="Hyperlink"/>
        <w:color w:val="008000"/>
        <w:u w:val="none"/>
      </w:rPr>
      <w:t xml:space="preserve"> science teacher</w:t>
    </w:r>
    <w:r>
      <w:fldChar w:fldCharType="end"/>
    </w:r>
    <w:r w:rsidR="001068D4" w:rsidRPr="001B5092">
      <w:rPr>
        <w:color w:val="008000"/>
      </w:rPr>
      <w:t xml:space="preserve"> </w:t>
    </w:r>
    <w:r w:rsidR="001068D4">
      <w:t xml:space="preserve">| resources for science teachers who like to think    </w:t>
    </w:r>
    <w:r w:rsidR="001068D4">
      <w:tab/>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6D6BDB"/>
    <w:multiLevelType w:val="hybridMultilevel"/>
    <w:tmpl w:val="66846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1B5092"/>
    <w:rsid w:val="001068D4"/>
    <w:rsid w:val="001816DD"/>
    <w:rsid w:val="001B5092"/>
    <w:rsid w:val="002A0945"/>
    <w:rsid w:val="00313D88"/>
    <w:rsid w:val="003319EC"/>
    <w:rsid w:val="004A2681"/>
    <w:rsid w:val="00602F15"/>
    <w:rsid w:val="006A4E6A"/>
    <w:rsid w:val="007A4621"/>
    <w:rsid w:val="009330BB"/>
    <w:rsid w:val="00A8330A"/>
    <w:rsid w:val="00BA1B34"/>
    <w:rsid w:val="00DA4BB9"/>
    <w:rsid w:val="00ED75C3"/>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67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semiHidden/>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3319E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3319EC"/>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jpeg"/><Relationship Id="rId7" Type="http://schemas.openxmlformats.org/officeDocument/2006/relationships/hyperlink" Target="http://thescienceteacher.co.uk/cells/"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2021</Characters>
  <Application>Microsoft Macintosh Word</Application>
  <DocSecurity>0</DocSecurity>
  <Lines>16</Lines>
  <Paragraphs>4</Paragraphs>
  <ScaleCrop>false</ScaleCrop>
  <Company>University of York</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Jasper Green</cp:lastModifiedBy>
  <cp:revision>3</cp:revision>
  <cp:lastPrinted>2014-10-04T11:52:00Z</cp:lastPrinted>
  <dcterms:created xsi:type="dcterms:W3CDTF">2014-10-04T11:52:00Z</dcterms:created>
  <dcterms:modified xsi:type="dcterms:W3CDTF">2014-10-04T11:52:00Z</dcterms:modified>
</cp:coreProperties>
</file>